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158B9" w14:textId="77777777" w:rsidR="00D13198" w:rsidRPr="00EB7942" w:rsidRDefault="00D13198" w:rsidP="00D13198">
      <w:pPr>
        <w:spacing w:before="30" w:after="30" w:line="276" w:lineRule="auto"/>
        <w:ind w:right="-2552"/>
        <w:outlineLvl w:val="0"/>
        <w:rPr>
          <w:rFonts w:ascii="Helvetica" w:hAnsi="Helvetica"/>
          <w:b/>
        </w:rPr>
      </w:pPr>
      <w:r w:rsidRPr="00EB7942">
        <w:rPr>
          <w:rFonts w:ascii="Helvetica" w:hAnsi="Helvetica"/>
          <w:b/>
        </w:rPr>
        <w:t xml:space="preserve">PRESSEINFORMATION </w:t>
      </w:r>
    </w:p>
    <w:p w14:paraId="2EB5A1D3" w14:textId="77777777" w:rsidR="00D13198" w:rsidRPr="00EB7942" w:rsidRDefault="00D13198" w:rsidP="00D13198">
      <w:pPr>
        <w:spacing w:before="30" w:after="30" w:line="276" w:lineRule="auto"/>
        <w:ind w:right="-709"/>
        <w:outlineLvl w:val="0"/>
        <w:rPr>
          <w:rFonts w:ascii="Helvetica" w:hAnsi="Helvetica"/>
          <w:sz w:val="20"/>
        </w:rPr>
      </w:pPr>
      <w:r w:rsidRPr="00EB7942">
        <w:rPr>
          <w:rFonts w:ascii="Helvetica" w:hAnsi="Helvetica"/>
          <w:sz w:val="20"/>
        </w:rPr>
        <w:t>Ulm, 2</w:t>
      </w:r>
      <w:r>
        <w:rPr>
          <w:rFonts w:ascii="Helvetica" w:hAnsi="Helvetica"/>
          <w:sz w:val="20"/>
        </w:rPr>
        <w:t>7</w:t>
      </w:r>
      <w:r w:rsidRPr="00EB7942">
        <w:rPr>
          <w:rFonts w:ascii="Helvetica" w:hAnsi="Helvetica"/>
          <w:sz w:val="20"/>
        </w:rPr>
        <w:t>. November 2023</w:t>
      </w:r>
    </w:p>
    <w:p w14:paraId="090DF5B8" w14:textId="77777777" w:rsidR="00D13198" w:rsidRDefault="00D13198" w:rsidP="00D13198">
      <w:pPr>
        <w:spacing w:before="30" w:after="30" w:line="276" w:lineRule="auto"/>
        <w:ind w:right="-2126"/>
        <w:rPr>
          <w:b/>
          <w:bCs/>
          <w:sz w:val="28"/>
          <w:szCs w:val="28"/>
        </w:rPr>
      </w:pPr>
    </w:p>
    <w:p w14:paraId="7798540E" w14:textId="77777777" w:rsidR="00D13198" w:rsidRPr="00876F9E" w:rsidRDefault="00D13198" w:rsidP="00D13198">
      <w:pPr>
        <w:spacing w:before="30" w:after="30" w:line="276" w:lineRule="auto"/>
        <w:ind w:right="-2126"/>
        <w:rPr>
          <w:rFonts w:ascii="Helvetica" w:eastAsia="Cambria" w:hAnsi="Helvetica"/>
          <w:b/>
          <w:bCs/>
          <w:sz w:val="28"/>
          <w:szCs w:val="28"/>
          <w:lang w:eastAsia="en-US"/>
        </w:rPr>
      </w:pPr>
      <w:r w:rsidRPr="00876F9E">
        <w:rPr>
          <w:rFonts w:ascii="Helvetica" w:eastAsia="Cambria" w:hAnsi="Helvetica"/>
          <w:b/>
          <w:bCs/>
          <w:sz w:val="28"/>
          <w:szCs w:val="28"/>
          <w:lang w:eastAsia="en-US"/>
        </w:rPr>
        <w:t>HR Energy Award</w:t>
      </w:r>
      <w:r>
        <w:rPr>
          <w:rFonts w:ascii="Helvetica" w:eastAsia="Cambria" w:hAnsi="Helvetica"/>
          <w:b/>
          <w:bCs/>
          <w:sz w:val="28"/>
          <w:szCs w:val="28"/>
          <w:lang w:eastAsia="en-US"/>
        </w:rPr>
        <w:t>s</w:t>
      </w:r>
      <w:r w:rsidRPr="00876F9E">
        <w:rPr>
          <w:rFonts w:ascii="Helvetica" w:eastAsia="Cambria" w:hAnsi="Helvetica"/>
          <w:b/>
          <w:bCs/>
          <w:sz w:val="28"/>
          <w:szCs w:val="28"/>
          <w:lang w:eastAsia="en-US"/>
        </w:rPr>
        <w:t>: Pioniergeist im Personalwesen</w:t>
      </w:r>
      <w:r>
        <w:rPr>
          <w:rFonts w:ascii="Helvetica" w:eastAsia="Cambria" w:hAnsi="Helvetica"/>
          <w:b/>
          <w:bCs/>
          <w:sz w:val="28"/>
          <w:szCs w:val="28"/>
          <w:lang w:eastAsia="en-US"/>
        </w:rPr>
        <w:t xml:space="preserve"> ausgezeichnet</w:t>
      </w:r>
    </w:p>
    <w:p w14:paraId="29DD907A" w14:textId="474FD902" w:rsidR="00D13198" w:rsidRDefault="00D13198" w:rsidP="00D13198">
      <w:pPr>
        <w:spacing w:before="30" w:after="30" w:line="276" w:lineRule="auto"/>
        <w:ind w:right="-2126"/>
        <w:rPr>
          <w:rFonts w:ascii="Helvetica" w:eastAsia="Times" w:hAnsi="Helvetica"/>
          <w:b/>
          <w:sz w:val="20"/>
          <w:szCs w:val="20"/>
          <w:lang w:eastAsia="de-DE"/>
        </w:rPr>
      </w:pPr>
      <w:r>
        <w:rPr>
          <w:rFonts w:ascii="Helvetica" w:eastAsia="Times" w:hAnsi="Helvetica"/>
          <w:b/>
          <w:sz w:val="20"/>
          <w:szCs w:val="20"/>
          <w:lang w:eastAsia="de-DE"/>
        </w:rPr>
        <w:t>Innovative Projekte überzeugen die Jury auf dem Personalforum Energie</w:t>
      </w:r>
      <w:r w:rsidR="00B44599">
        <w:rPr>
          <w:rFonts w:ascii="Helvetica" w:eastAsia="Times" w:hAnsi="Helvetica"/>
          <w:b/>
          <w:sz w:val="20"/>
          <w:szCs w:val="20"/>
          <w:lang w:eastAsia="de-DE"/>
        </w:rPr>
        <w:t xml:space="preserve"> 2023</w:t>
      </w:r>
      <w:r>
        <w:rPr>
          <w:rFonts w:ascii="Helvetica" w:eastAsia="Times" w:hAnsi="Helvetica"/>
          <w:b/>
          <w:sz w:val="20"/>
          <w:szCs w:val="20"/>
          <w:lang w:eastAsia="de-DE"/>
        </w:rPr>
        <w:t xml:space="preserve"> in Hannover</w:t>
      </w:r>
    </w:p>
    <w:p w14:paraId="33FC67AC" w14:textId="77777777" w:rsidR="00D13198" w:rsidRPr="00876F9E" w:rsidRDefault="00D13198" w:rsidP="00D13198">
      <w:pPr>
        <w:spacing w:before="30" w:after="30" w:line="276" w:lineRule="auto"/>
        <w:ind w:right="-2126"/>
        <w:rPr>
          <w:rFonts w:ascii="Helvetica" w:eastAsia="Times" w:hAnsi="Helvetica"/>
          <w:b/>
          <w:sz w:val="20"/>
          <w:szCs w:val="20"/>
          <w:lang w:eastAsia="de-DE"/>
        </w:rPr>
      </w:pPr>
    </w:p>
    <w:p w14:paraId="7521F2AB" w14:textId="7EE4B4C0" w:rsidR="00D13198" w:rsidRDefault="00D13198" w:rsidP="00D13198">
      <w:pPr>
        <w:tabs>
          <w:tab w:val="left" w:pos="1701"/>
        </w:tabs>
        <w:spacing w:before="30" w:after="30" w:line="360" w:lineRule="auto"/>
        <w:rPr>
          <w:rFonts w:ascii="Helvetica" w:eastAsia="Times" w:hAnsi="Helvetica"/>
          <w:b/>
          <w:sz w:val="22"/>
          <w:szCs w:val="22"/>
          <w:lang w:eastAsia="de-DE"/>
        </w:rPr>
      </w:pPr>
      <w:r w:rsidRPr="00EB7942">
        <w:rPr>
          <w:rFonts w:ascii="Helvetica" w:eastAsia="Cambria" w:hAnsi="Helvetica"/>
          <w:b/>
          <w:sz w:val="22"/>
          <w:szCs w:val="22"/>
          <w:lang w:eastAsia="en-US"/>
        </w:rPr>
        <w:t>Herausragende Projekte und wegweisende Konzepte, die die Herausforderungen der sich wandelnden Arbeitswelt in der Energie-, Gas- und Wasserwirtschaft erfolgreich bewältigen</w:t>
      </w:r>
      <w:r>
        <w:rPr>
          <w:rFonts w:ascii="Helvetica" w:eastAsia="Cambria" w:hAnsi="Helvetica"/>
          <w:b/>
          <w:sz w:val="22"/>
          <w:szCs w:val="22"/>
          <w:lang w:eastAsia="en-US"/>
        </w:rPr>
        <w:t xml:space="preserve">: Das steht im Fokus der HR Energy Awards, </w:t>
      </w:r>
      <w:r w:rsidRPr="00F54F9A">
        <w:rPr>
          <w:rFonts w:ascii="Helvetica" w:eastAsia="Cambria" w:hAnsi="Helvetica"/>
          <w:b/>
          <w:sz w:val="22"/>
          <w:szCs w:val="22"/>
          <w:lang w:eastAsia="en-US"/>
        </w:rPr>
        <w:t>die</w:t>
      </w:r>
      <w:r w:rsidRPr="00EB7942">
        <w:rPr>
          <w:rFonts w:ascii="Helvetica" w:eastAsia="Cambria" w:hAnsi="Helvetica"/>
          <w:b/>
          <w:sz w:val="22"/>
          <w:szCs w:val="22"/>
          <w:lang w:eastAsia="en-US"/>
        </w:rPr>
        <w:t xml:space="preserve"> am 2</w:t>
      </w:r>
      <w:r>
        <w:rPr>
          <w:rFonts w:ascii="Helvetica" w:eastAsia="Cambria" w:hAnsi="Helvetica"/>
          <w:b/>
          <w:sz w:val="22"/>
          <w:szCs w:val="22"/>
          <w:lang w:eastAsia="en-US"/>
        </w:rPr>
        <w:t>3</w:t>
      </w:r>
      <w:r w:rsidRPr="00EB7942">
        <w:rPr>
          <w:rFonts w:ascii="Helvetica" w:eastAsia="Cambria" w:hAnsi="Helvetica"/>
          <w:b/>
          <w:sz w:val="22"/>
          <w:szCs w:val="22"/>
          <w:lang w:eastAsia="en-US"/>
        </w:rPr>
        <w:t>. November 2023</w:t>
      </w:r>
      <w:r>
        <w:rPr>
          <w:rFonts w:ascii="Helvetica" w:eastAsia="Cambria" w:hAnsi="Helvetica"/>
          <w:bCs/>
          <w:sz w:val="22"/>
          <w:szCs w:val="22"/>
          <w:lang w:eastAsia="en-US"/>
        </w:rPr>
        <w:t xml:space="preserve"> </w:t>
      </w:r>
      <w:r>
        <w:rPr>
          <w:rFonts w:ascii="Helvetica" w:eastAsia="Times" w:hAnsi="Helvetica"/>
          <w:b/>
          <w:sz w:val="22"/>
          <w:szCs w:val="22"/>
          <w:lang w:eastAsia="de-DE"/>
        </w:rPr>
        <w:t>v</w:t>
      </w:r>
      <w:r w:rsidRPr="00B76162">
        <w:rPr>
          <w:rFonts w:ascii="Helvetica" w:eastAsia="Times" w:hAnsi="Helvetica"/>
          <w:b/>
          <w:sz w:val="22"/>
          <w:szCs w:val="22"/>
          <w:lang w:eastAsia="de-DE"/>
        </w:rPr>
        <w:t xml:space="preserve">or knapp </w:t>
      </w:r>
      <w:r w:rsidR="00A220E4">
        <w:rPr>
          <w:rFonts w:ascii="Helvetica" w:eastAsia="Times" w:hAnsi="Helvetica"/>
          <w:b/>
          <w:sz w:val="22"/>
          <w:szCs w:val="22"/>
          <w:lang w:eastAsia="de-DE"/>
        </w:rPr>
        <w:t>120</w:t>
      </w:r>
      <w:r w:rsidRPr="00B76162">
        <w:rPr>
          <w:rFonts w:ascii="Helvetica" w:eastAsia="Times" w:hAnsi="Helvetica"/>
          <w:b/>
          <w:sz w:val="22"/>
          <w:szCs w:val="22"/>
          <w:lang w:eastAsia="de-DE"/>
        </w:rPr>
        <w:t xml:space="preserve"> Gästen</w:t>
      </w:r>
      <w:r>
        <w:rPr>
          <w:rFonts w:ascii="Helvetica" w:eastAsia="Times" w:hAnsi="Helvetica"/>
          <w:b/>
          <w:sz w:val="22"/>
          <w:szCs w:val="22"/>
          <w:lang w:eastAsia="de-DE"/>
        </w:rPr>
        <w:t xml:space="preserve"> </w:t>
      </w:r>
      <w:r w:rsidRPr="00B76162">
        <w:rPr>
          <w:rFonts w:ascii="Helvetica" w:eastAsia="Times" w:hAnsi="Helvetica"/>
          <w:b/>
          <w:sz w:val="22"/>
          <w:szCs w:val="22"/>
          <w:lang w:eastAsia="de-DE"/>
        </w:rPr>
        <w:t xml:space="preserve">beim </w:t>
      </w:r>
      <w:r>
        <w:rPr>
          <w:rFonts w:ascii="Helvetica" w:eastAsia="Times" w:hAnsi="Helvetica"/>
          <w:b/>
          <w:sz w:val="22"/>
          <w:szCs w:val="22"/>
          <w:lang w:eastAsia="de-DE"/>
        </w:rPr>
        <w:t xml:space="preserve">Personalforum Energie in Hannover verliehen wurden. </w:t>
      </w:r>
      <w:r w:rsidR="00B44599">
        <w:rPr>
          <w:rFonts w:ascii="Helvetica" w:eastAsia="Times" w:hAnsi="Helvetica"/>
          <w:b/>
          <w:sz w:val="22"/>
          <w:szCs w:val="22"/>
          <w:lang w:eastAsia="de-DE"/>
        </w:rPr>
        <w:t xml:space="preserve">Zu den ausgezeichneten Unternehmen gehören das Bayernwerk, Badenova, der Rohrleitungsverband, die Stadtwerke Flensburg sowie Knauf </w:t>
      </w:r>
      <w:proofErr w:type="spellStart"/>
      <w:r w:rsidR="00B44599">
        <w:rPr>
          <w:rFonts w:ascii="Helvetica" w:eastAsia="Times" w:hAnsi="Helvetica"/>
          <w:b/>
          <w:sz w:val="22"/>
          <w:szCs w:val="22"/>
          <w:lang w:eastAsia="de-DE"/>
        </w:rPr>
        <w:t>Insulation</w:t>
      </w:r>
      <w:proofErr w:type="spellEnd"/>
      <w:r w:rsidR="00B44599">
        <w:rPr>
          <w:rFonts w:ascii="Helvetica" w:eastAsia="Times" w:hAnsi="Helvetica"/>
          <w:b/>
          <w:sz w:val="22"/>
          <w:szCs w:val="22"/>
          <w:lang w:eastAsia="de-DE"/>
        </w:rPr>
        <w:t>.</w:t>
      </w:r>
    </w:p>
    <w:p w14:paraId="32678B60" w14:textId="77777777" w:rsidR="00D13198" w:rsidRPr="00EB7942" w:rsidRDefault="00D13198" w:rsidP="00D13198">
      <w:pPr>
        <w:tabs>
          <w:tab w:val="left" w:pos="1701"/>
        </w:tabs>
        <w:spacing w:before="30" w:after="30" w:line="360" w:lineRule="auto"/>
        <w:rPr>
          <w:rFonts w:ascii="Helvetica" w:eastAsia="Times" w:hAnsi="Helvetica"/>
          <w:bCs/>
          <w:sz w:val="22"/>
          <w:szCs w:val="22"/>
          <w:lang w:eastAsia="de-DE"/>
        </w:rPr>
      </w:pPr>
    </w:p>
    <w:p w14:paraId="495AA217" w14:textId="5B0BF947" w:rsidR="00D13198" w:rsidRPr="00EB7942" w:rsidRDefault="00B44599" w:rsidP="00D13198">
      <w:pPr>
        <w:tabs>
          <w:tab w:val="left" w:pos="1701"/>
        </w:tabs>
        <w:spacing w:before="30" w:after="30" w:line="360" w:lineRule="auto"/>
        <w:rPr>
          <w:rFonts w:ascii="Helvetica" w:eastAsia="Times" w:hAnsi="Helvetica"/>
          <w:bCs/>
          <w:sz w:val="22"/>
          <w:szCs w:val="22"/>
          <w:lang w:eastAsia="de-DE"/>
        </w:rPr>
      </w:pPr>
      <w:r>
        <w:rPr>
          <w:rFonts w:ascii="Helvetica" w:eastAsia="Times" w:hAnsi="Helvetica"/>
          <w:bCs/>
          <w:sz w:val="22"/>
          <w:szCs w:val="22"/>
          <w:lang w:eastAsia="de-DE"/>
        </w:rPr>
        <w:t>D</w:t>
      </w:r>
      <w:r w:rsidRPr="00EB7942">
        <w:rPr>
          <w:rFonts w:ascii="Helvetica" w:eastAsia="Times" w:hAnsi="Helvetica"/>
          <w:bCs/>
          <w:sz w:val="22"/>
          <w:szCs w:val="22"/>
          <w:lang w:eastAsia="de-DE"/>
        </w:rPr>
        <w:t xml:space="preserve">as </w:t>
      </w:r>
      <w:r w:rsidRPr="00F54F9A">
        <w:rPr>
          <w:rFonts w:ascii="Helvetica" w:eastAsia="Times" w:hAnsi="Helvetica"/>
          <w:b/>
          <w:sz w:val="22"/>
          <w:szCs w:val="22"/>
          <w:lang w:eastAsia="de-DE"/>
        </w:rPr>
        <w:t>Bayernwerk</w:t>
      </w:r>
      <w:r w:rsidRPr="00EB7942">
        <w:rPr>
          <w:rFonts w:ascii="Helvetica" w:eastAsia="Times" w:hAnsi="Helvetica"/>
          <w:bCs/>
          <w:sz w:val="22"/>
          <w:szCs w:val="22"/>
          <w:lang w:eastAsia="de-DE"/>
        </w:rPr>
        <w:t xml:space="preserve"> konnte sich </w:t>
      </w:r>
      <w:r>
        <w:rPr>
          <w:rFonts w:ascii="Helvetica" w:eastAsia="Times" w:hAnsi="Helvetica"/>
          <w:bCs/>
          <w:sz w:val="22"/>
          <w:szCs w:val="22"/>
          <w:lang w:eastAsia="de-DE"/>
        </w:rPr>
        <w:t>i</w:t>
      </w:r>
      <w:r w:rsidR="00D13198" w:rsidRPr="00EB7942">
        <w:rPr>
          <w:rFonts w:ascii="Helvetica" w:eastAsia="Times" w:hAnsi="Helvetica"/>
          <w:bCs/>
          <w:sz w:val="22"/>
          <w:szCs w:val="22"/>
          <w:lang w:eastAsia="de-DE"/>
        </w:rPr>
        <w:t xml:space="preserve">n der Kategorie „Führung &amp; Kultur“ mit dem Projekt „Strategischer Talentprozess #vondertalentsaatzumtalentwachstum“ durchsetzen. Die </w:t>
      </w:r>
      <w:r w:rsidR="00D13198" w:rsidRPr="00EB7942">
        <w:rPr>
          <w:rFonts w:ascii="Helvetica" w:hAnsi="Helvetica" w:cs="Calibri"/>
          <w:bCs/>
          <w:sz w:val="22"/>
          <w:szCs w:val="22"/>
        </w:rPr>
        <w:t>Neuausrichtung und Modernisierung des Talentmanagements beim Bayernwerk sei „HR-Handwerk im besten Sinne“, so die Jury.</w:t>
      </w:r>
      <w:r w:rsidR="00D13198" w:rsidRPr="00EB7942">
        <w:rPr>
          <w:rFonts w:ascii="Helvetica" w:eastAsia="Times" w:hAnsi="Helvetica"/>
          <w:bCs/>
          <w:sz w:val="22"/>
          <w:szCs w:val="22"/>
          <w:lang w:eastAsia="de-DE"/>
        </w:rPr>
        <w:t xml:space="preserve"> Sieger in der Kategorie „Organisation &amp; Innovation“ wurde </w:t>
      </w:r>
      <w:r w:rsidR="00D13198" w:rsidRPr="00F54F9A">
        <w:rPr>
          <w:rFonts w:ascii="Helvetica" w:eastAsia="Times" w:hAnsi="Helvetica"/>
          <w:b/>
          <w:sz w:val="22"/>
          <w:szCs w:val="22"/>
          <w:lang w:eastAsia="de-DE"/>
        </w:rPr>
        <w:t>Badenova</w:t>
      </w:r>
      <w:r w:rsidR="00D13198" w:rsidRPr="00EB7942">
        <w:rPr>
          <w:rFonts w:ascii="Helvetica" w:eastAsia="Times" w:hAnsi="Helvetica"/>
          <w:bCs/>
          <w:sz w:val="22"/>
          <w:szCs w:val="22"/>
          <w:lang w:eastAsia="de-DE"/>
        </w:rPr>
        <w:t xml:space="preserve">. Beim Projekt „Change </w:t>
      </w:r>
      <w:proofErr w:type="spellStart"/>
      <w:r w:rsidR="00D13198" w:rsidRPr="00EB7942">
        <w:rPr>
          <w:rFonts w:ascii="Helvetica" w:eastAsia="Times" w:hAnsi="Helvetica"/>
          <w:bCs/>
          <w:sz w:val="22"/>
          <w:szCs w:val="22"/>
          <w:lang w:eastAsia="de-DE"/>
        </w:rPr>
        <w:t>Companions</w:t>
      </w:r>
      <w:proofErr w:type="spellEnd"/>
      <w:r w:rsidR="00D13198" w:rsidRPr="00EB7942">
        <w:rPr>
          <w:rFonts w:ascii="Helvetica" w:eastAsia="Times" w:hAnsi="Helvetica"/>
          <w:bCs/>
          <w:sz w:val="22"/>
          <w:szCs w:val="22"/>
          <w:lang w:eastAsia="de-DE"/>
        </w:rPr>
        <w:t xml:space="preserve">“ mit seinem engen Schulterschluss zwischen Leitungsebene und Personalentwicklung verbinden sich „Passion </w:t>
      </w:r>
      <w:proofErr w:type="spellStart"/>
      <w:r w:rsidR="00D13198" w:rsidRPr="00EB7942">
        <w:rPr>
          <w:rFonts w:ascii="Helvetica" w:eastAsia="Times" w:hAnsi="Helvetica"/>
          <w:bCs/>
          <w:sz w:val="22"/>
          <w:szCs w:val="22"/>
          <w:lang w:eastAsia="de-DE"/>
        </w:rPr>
        <w:t>for</w:t>
      </w:r>
      <w:proofErr w:type="spellEnd"/>
      <w:r w:rsidR="00D13198" w:rsidRPr="00EB7942">
        <w:rPr>
          <w:rFonts w:ascii="Helvetica" w:eastAsia="Times" w:hAnsi="Helvetica"/>
          <w:bCs/>
          <w:sz w:val="22"/>
          <w:szCs w:val="22"/>
          <w:lang w:eastAsia="de-DE"/>
        </w:rPr>
        <w:t xml:space="preserve"> People“ mit „Passion </w:t>
      </w:r>
      <w:proofErr w:type="spellStart"/>
      <w:r w:rsidR="00D13198" w:rsidRPr="00EB7942">
        <w:rPr>
          <w:rFonts w:ascii="Helvetica" w:eastAsia="Times" w:hAnsi="Helvetica"/>
          <w:bCs/>
          <w:sz w:val="22"/>
          <w:szCs w:val="22"/>
          <w:lang w:eastAsia="de-DE"/>
        </w:rPr>
        <w:t>for</w:t>
      </w:r>
      <w:proofErr w:type="spellEnd"/>
      <w:r w:rsidR="00D13198" w:rsidRPr="00EB7942">
        <w:rPr>
          <w:rFonts w:ascii="Helvetica" w:eastAsia="Times" w:hAnsi="Helvetica"/>
          <w:bCs/>
          <w:sz w:val="22"/>
          <w:szCs w:val="22"/>
          <w:lang w:eastAsia="de-DE"/>
        </w:rPr>
        <w:t xml:space="preserve"> Business“, hoben die Juroren hervor. Beim Thema „Recruiting &amp; </w:t>
      </w:r>
      <w:proofErr w:type="spellStart"/>
      <w:r w:rsidR="00D13198" w:rsidRPr="00EB7942">
        <w:rPr>
          <w:rFonts w:ascii="Helvetica" w:eastAsia="Times" w:hAnsi="Helvetica"/>
          <w:bCs/>
          <w:sz w:val="22"/>
          <w:szCs w:val="22"/>
          <w:lang w:eastAsia="de-DE"/>
        </w:rPr>
        <w:t>Employer</w:t>
      </w:r>
      <w:proofErr w:type="spellEnd"/>
      <w:r w:rsidR="00D13198" w:rsidRPr="00EB7942">
        <w:rPr>
          <w:rFonts w:ascii="Helvetica" w:eastAsia="Times" w:hAnsi="Helvetica"/>
          <w:bCs/>
          <w:sz w:val="22"/>
          <w:szCs w:val="22"/>
          <w:lang w:eastAsia="de-DE"/>
        </w:rPr>
        <w:t xml:space="preserve"> Branding“ errang der </w:t>
      </w:r>
      <w:r w:rsidR="00D13198" w:rsidRPr="00F54F9A">
        <w:rPr>
          <w:rFonts w:ascii="Helvetica" w:eastAsia="Times" w:hAnsi="Helvetica"/>
          <w:b/>
          <w:sz w:val="22"/>
          <w:szCs w:val="22"/>
          <w:lang w:eastAsia="de-DE"/>
        </w:rPr>
        <w:t>Rohrleitungsbauverband</w:t>
      </w:r>
      <w:r w:rsidR="00D13198" w:rsidRPr="00EB7942">
        <w:rPr>
          <w:rFonts w:ascii="Helvetica" w:eastAsia="Times" w:hAnsi="Helvetica"/>
          <w:bCs/>
          <w:sz w:val="22"/>
          <w:szCs w:val="22"/>
          <w:lang w:eastAsia="de-DE"/>
        </w:rPr>
        <w:t xml:space="preserve"> mit dem Projekt „Zukunftsinitiative #pipeline31“, den ersten Platz. Mit der Initiative soll der Leitungsbau und dessen großer Einfluss auf unsere Gesellschaft sichtbarer gemacht werden. Erstmalig gab es in diesem Jahr zusätzliche Sonderpreise für besonders zukunftsweisende Ideen. In der Kategorie Digitalisierung &amp; IT gewannen hier die </w:t>
      </w:r>
      <w:r w:rsidR="00D13198" w:rsidRPr="00F54F9A">
        <w:rPr>
          <w:rFonts w:ascii="Helvetica" w:eastAsia="Times" w:hAnsi="Helvetica"/>
          <w:b/>
          <w:sz w:val="22"/>
          <w:szCs w:val="22"/>
          <w:lang w:eastAsia="de-DE"/>
        </w:rPr>
        <w:t>Stadtwerke Flensburg</w:t>
      </w:r>
      <w:r w:rsidR="00D13198" w:rsidRPr="00EB7942">
        <w:rPr>
          <w:rFonts w:ascii="Helvetica" w:eastAsia="Times" w:hAnsi="Helvetica"/>
          <w:bCs/>
          <w:sz w:val="22"/>
          <w:szCs w:val="22"/>
          <w:lang w:eastAsia="de-DE"/>
        </w:rPr>
        <w:t xml:space="preserve"> mit ihrem Projekt „E-Sport und HR“. Beim Thema „Nachhaltigkeit &amp; Green HR“ setzte ich die</w:t>
      </w:r>
      <w:r w:rsidR="00D13198" w:rsidRPr="00F54F9A">
        <w:rPr>
          <w:rFonts w:ascii="Helvetica" w:eastAsia="Times" w:hAnsi="Helvetica"/>
          <w:b/>
          <w:sz w:val="22"/>
          <w:szCs w:val="22"/>
          <w:lang w:eastAsia="de-DE"/>
        </w:rPr>
        <w:t xml:space="preserve"> Knauf </w:t>
      </w:r>
      <w:proofErr w:type="spellStart"/>
      <w:r w:rsidR="00D13198" w:rsidRPr="00F54F9A">
        <w:rPr>
          <w:rFonts w:ascii="Helvetica" w:eastAsia="Times" w:hAnsi="Helvetica"/>
          <w:b/>
          <w:sz w:val="22"/>
          <w:szCs w:val="22"/>
          <w:lang w:eastAsia="de-DE"/>
        </w:rPr>
        <w:t>Insulation</w:t>
      </w:r>
      <w:proofErr w:type="spellEnd"/>
      <w:r w:rsidR="00D13198" w:rsidRPr="00EB7942">
        <w:rPr>
          <w:rFonts w:ascii="Helvetica" w:eastAsia="Times" w:hAnsi="Helvetica"/>
          <w:bCs/>
          <w:sz w:val="22"/>
          <w:szCs w:val="22"/>
          <w:lang w:eastAsia="de-DE"/>
        </w:rPr>
        <w:t xml:space="preserve"> mit dem Projekt “Living </w:t>
      </w:r>
      <w:proofErr w:type="spellStart"/>
      <w:r w:rsidR="00D13198" w:rsidRPr="00EB7942">
        <w:rPr>
          <w:rFonts w:ascii="Helvetica" w:eastAsia="Times" w:hAnsi="Helvetica"/>
          <w:bCs/>
          <w:sz w:val="22"/>
          <w:szCs w:val="22"/>
          <w:lang w:eastAsia="de-DE"/>
        </w:rPr>
        <w:t>with</w:t>
      </w:r>
      <w:proofErr w:type="spellEnd"/>
      <w:r w:rsidR="00D13198" w:rsidRPr="00EB7942">
        <w:rPr>
          <w:rFonts w:ascii="Helvetica" w:eastAsia="Times" w:hAnsi="Helvetica"/>
          <w:bCs/>
          <w:sz w:val="22"/>
          <w:szCs w:val="22"/>
          <w:lang w:eastAsia="de-DE"/>
        </w:rPr>
        <w:t xml:space="preserve"> a </w:t>
      </w:r>
      <w:proofErr w:type="spellStart"/>
      <w:r w:rsidR="00D13198" w:rsidRPr="00EB7942">
        <w:rPr>
          <w:rFonts w:ascii="Helvetica" w:eastAsia="Times" w:hAnsi="Helvetica"/>
          <w:bCs/>
          <w:sz w:val="22"/>
          <w:szCs w:val="22"/>
          <w:lang w:eastAsia="de-DE"/>
        </w:rPr>
        <w:t>green</w:t>
      </w:r>
      <w:proofErr w:type="spellEnd"/>
      <w:r w:rsidR="00D13198" w:rsidRPr="00EB7942">
        <w:rPr>
          <w:rFonts w:ascii="Helvetica" w:eastAsia="Times" w:hAnsi="Helvetica"/>
          <w:bCs/>
          <w:sz w:val="22"/>
          <w:szCs w:val="22"/>
          <w:lang w:eastAsia="de-DE"/>
        </w:rPr>
        <w:t xml:space="preserve"> </w:t>
      </w:r>
      <w:proofErr w:type="spellStart"/>
      <w:r w:rsidR="00D13198" w:rsidRPr="00EB7942">
        <w:rPr>
          <w:rFonts w:ascii="Helvetica" w:eastAsia="Times" w:hAnsi="Helvetica"/>
          <w:bCs/>
          <w:sz w:val="22"/>
          <w:szCs w:val="22"/>
          <w:lang w:eastAsia="de-DE"/>
        </w:rPr>
        <w:t>heart</w:t>
      </w:r>
      <w:proofErr w:type="spellEnd"/>
      <w:r w:rsidR="00D13198" w:rsidRPr="00EB7942">
        <w:rPr>
          <w:rFonts w:ascii="Helvetica" w:eastAsia="Times" w:hAnsi="Helvetica"/>
          <w:bCs/>
          <w:sz w:val="22"/>
          <w:szCs w:val="22"/>
          <w:lang w:eastAsia="de-DE"/>
        </w:rPr>
        <w:t xml:space="preserve">” und ihrem „People </w:t>
      </w:r>
      <w:proofErr w:type="spellStart"/>
      <w:r w:rsidR="00D13198" w:rsidRPr="00EB7942">
        <w:rPr>
          <w:rFonts w:ascii="Helvetica" w:eastAsia="Times" w:hAnsi="Helvetica"/>
          <w:bCs/>
          <w:sz w:val="22"/>
          <w:szCs w:val="22"/>
          <w:lang w:eastAsia="de-DE"/>
        </w:rPr>
        <w:t>first</w:t>
      </w:r>
      <w:proofErr w:type="spellEnd"/>
      <w:r w:rsidR="00D13198" w:rsidRPr="00EB7942">
        <w:rPr>
          <w:rFonts w:ascii="Helvetica" w:eastAsia="Times" w:hAnsi="Helvetica"/>
          <w:bCs/>
          <w:sz w:val="22"/>
          <w:szCs w:val="22"/>
          <w:lang w:eastAsia="de-DE"/>
        </w:rPr>
        <w:t xml:space="preserve">“-Ansatz durch. </w:t>
      </w:r>
    </w:p>
    <w:p w14:paraId="35091962" w14:textId="77777777" w:rsidR="00D13198" w:rsidRPr="00E5302E" w:rsidRDefault="00D13198" w:rsidP="00D13198">
      <w:pPr>
        <w:spacing w:before="30" w:after="30"/>
        <w:rPr>
          <w:rFonts w:ascii="Helvetica" w:eastAsia="Cambria" w:hAnsi="Helvetica"/>
          <w:b/>
          <w:sz w:val="22"/>
          <w:szCs w:val="22"/>
        </w:rPr>
      </w:pPr>
    </w:p>
    <w:p w14:paraId="64ACD479" w14:textId="77777777" w:rsidR="005403E2" w:rsidRPr="005403E2" w:rsidRDefault="005403E2" w:rsidP="005403E2">
      <w:pPr>
        <w:tabs>
          <w:tab w:val="left" w:pos="1701"/>
        </w:tabs>
        <w:spacing w:before="30" w:after="30" w:line="360" w:lineRule="auto"/>
        <w:rPr>
          <w:rFonts w:ascii="Helvetica" w:eastAsia="Cambria" w:hAnsi="Helvetica"/>
          <w:bCs/>
          <w:sz w:val="22"/>
          <w:szCs w:val="22"/>
          <w:lang w:eastAsia="en-US"/>
        </w:rPr>
      </w:pPr>
      <w:r w:rsidRPr="005403E2">
        <w:rPr>
          <w:rFonts w:ascii="Helvetica" w:eastAsia="Cambria" w:hAnsi="Helvetica"/>
          <w:bCs/>
          <w:sz w:val="22"/>
          <w:szCs w:val="22"/>
          <w:lang w:eastAsia="en-US"/>
        </w:rPr>
        <w:t xml:space="preserve">Bereits seit 18 Jahren ist das Personalforum Energie ein wichtiger Branchentreff für Personalverantwortliche und Entscheider in der Energiewirtschaft. Im Mittelpunkt des diesjährigen Kongresses stand die Überalterung der Belegschaften in vielen Versorgungsunternehmen. Ausreichend geeignete Nachwuchskräfte zu gewinnen, stellt diese Branche vor noch größere </w:t>
      </w:r>
      <w:r w:rsidRPr="005403E2">
        <w:rPr>
          <w:rFonts w:ascii="Helvetica" w:eastAsia="Cambria" w:hAnsi="Helvetica"/>
          <w:bCs/>
          <w:sz w:val="22"/>
          <w:szCs w:val="22"/>
          <w:lang w:eastAsia="en-US"/>
        </w:rPr>
        <w:lastRenderedPageBreak/>
        <w:t xml:space="preserve">Herausforderungen als andere. „Wir haben in diesen zwei Tagen in Hannover eine Branche im Aufbruch erlebt. Mich hat beeindruckt, welche innovativen Ansätze die Energiewirtschaft inzwischen entwickelt hat, um sich auf dem Arbeitsmarkt besser zu positionieren. Das haben gerade auch die Bewerbungen um den HR Energy Award gezeigt. Aber auch die klassischen Methoden wurden in vielen Unternehmen überdacht und modernisiert“, fasst </w:t>
      </w:r>
      <w:proofErr w:type="spellStart"/>
      <w:r w:rsidRPr="005403E2">
        <w:rPr>
          <w:rFonts w:ascii="Helvetica" w:eastAsia="Cambria" w:hAnsi="Helvetica"/>
          <w:bCs/>
          <w:sz w:val="22"/>
          <w:szCs w:val="22"/>
          <w:lang w:eastAsia="en-US"/>
        </w:rPr>
        <w:t>Tjalf</w:t>
      </w:r>
      <w:proofErr w:type="spellEnd"/>
      <w:r w:rsidRPr="005403E2">
        <w:rPr>
          <w:rFonts w:ascii="Helvetica" w:eastAsia="Cambria" w:hAnsi="Helvetica"/>
          <w:bCs/>
          <w:sz w:val="22"/>
          <w:szCs w:val="22"/>
          <w:lang w:eastAsia="en-US"/>
        </w:rPr>
        <w:t xml:space="preserve"> Nienaber, verantwortlich für die Organisation des Personalforums Energie, die zahlreichen Vorträge und Diskussionen zusammen.</w:t>
      </w:r>
    </w:p>
    <w:p w14:paraId="5560129A" w14:textId="77777777" w:rsidR="005403E2" w:rsidRPr="005403E2" w:rsidRDefault="005403E2" w:rsidP="005403E2">
      <w:pPr>
        <w:tabs>
          <w:tab w:val="left" w:pos="1701"/>
        </w:tabs>
        <w:spacing w:before="30" w:after="30" w:line="360" w:lineRule="auto"/>
        <w:rPr>
          <w:rFonts w:ascii="Helvetica" w:eastAsia="Cambria" w:hAnsi="Helvetica"/>
          <w:bCs/>
          <w:sz w:val="22"/>
          <w:szCs w:val="22"/>
          <w:lang w:eastAsia="en-US"/>
        </w:rPr>
      </w:pPr>
    </w:p>
    <w:p w14:paraId="3CFABF6C" w14:textId="61B68652" w:rsidR="00D13198" w:rsidRDefault="005403E2" w:rsidP="005403E2">
      <w:pPr>
        <w:tabs>
          <w:tab w:val="left" w:pos="1701"/>
        </w:tabs>
        <w:spacing w:before="30" w:after="30" w:line="360" w:lineRule="auto"/>
        <w:rPr>
          <w:rFonts w:ascii="Helvetica" w:eastAsia="Cambria" w:hAnsi="Helvetica"/>
          <w:bCs/>
          <w:sz w:val="22"/>
          <w:szCs w:val="22"/>
          <w:lang w:eastAsia="en-US"/>
        </w:rPr>
      </w:pPr>
      <w:r w:rsidRPr="005403E2">
        <w:rPr>
          <w:rFonts w:ascii="Helvetica" w:eastAsia="Cambria" w:hAnsi="Helvetica"/>
          <w:bCs/>
          <w:sz w:val="22"/>
          <w:szCs w:val="22"/>
          <w:lang w:eastAsia="en-US"/>
        </w:rPr>
        <w:t xml:space="preserve">Im Jahr 2023 wurde das Personalforum Energie von </w:t>
      </w:r>
      <w:proofErr w:type="spellStart"/>
      <w:r w:rsidRPr="005403E2">
        <w:rPr>
          <w:rFonts w:ascii="Helvetica" w:eastAsia="Cambria" w:hAnsi="Helvetica"/>
          <w:bCs/>
          <w:sz w:val="22"/>
          <w:szCs w:val="22"/>
          <w:lang w:eastAsia="en-US"/>
        </w:rPr>
        <w:t>HRnetworx</w:t>
      </w:r>
      <w:proofErr w:type="spellEnd"/>
      <w:r w:rsidRPr="005403E2">
        <w:rPr>
          <w:rFonts w:ascii="Helvetica" w:eastAsia="Cambria" w:hAnsi="Helvetica"/>
          <w:bCs/>
          <w:sz w:val="22"/>
          <w:szCs w:val="22"/>
          <w:lang w:eastAsia="en-US"/>
        </w:rPr>
        <w:t>, einem der führenden Personaler-Netzwerke im deutschsprachigen Raum, übernommen, das sich zum Ziel gesetzt hat, die Veranstaltung weiter zu stärken und auszubauen. Das Personalforum Energie hat in den vergangenen Jahren einen wichtigen Beitrag zur Entwicklung und Vernetzung der Energiebranche geleistet und wird dies auch in Zukunft tun. Im Jahr 2024 wird es am 7. und 8. November 2024 in Pforzheim stattfinden.</w:t>
      </w:r>
    </w:p>
    <w:p w14:paraId="21DB3D7B" w14:textId="77777777" w:rsidR="005403E2" w:rsidRDefault="005403E2" w:rsidP="005403E2">
      <w:pPr>
        <w:tabs>
          <w:tab w:val="left" w:pos="1701"/>
        </w:tabs>
        <w:spacing w:before="30" w:after="30" w:line="360" w:lineRule="auto"/>
        <w:rPr>
          <w:rFonts w:ascii="Helvetica" w:eastAsia="Cambria" w:hAnsi="Helvetica"/>
          <w:bCs/>
          <w:sz w:val="22"/>
          <w:szCs w:val="22"/>
          <w:lang w:eastAsia="en-US"/>
        </w:rPr>
      </w:pPr>
    </w:p>
    <w:p w14:paraId="7A8E584A" w14:textId="77777777" w:rsidR="00D13198" w:rsidRPr="006F0C0D" w:rsidRDefault="00D13198" w:rsidP="00D13198">
      <w:pPr>
        <w:tabs>
          <w:tab w:val="left" w:pos="1701"/>
        </w:tabs>
        <w:spacing w:before="30" w:after="30" w:line="360" w:lineRule="auto"/>
        <w:rPr>
          <w:rFonts w:ascii="Helvetica" w:eastAsia="Cambria" w:hAnsi="Helvetica"/>
          <w:b/>
          <w:sz w:val="22"/>
          <w:szCs w:val="22"/>
          <w:lang w:eastAsia="en-US"/>
        </w:rPr>
      </w:pPr>
      <w:r>
        <w:rPr>
          <w:rFonts w:ascii="Helvetica" w:eastAsia="Cambria" w:hAnsi="Helvetica"/>
          <w:b/>
          <w:sz w:val="22"/>
          <w:szCs w:val="22"/>
          <w:lang w:eastAsia="en-US"/>
        </w:rPr>
        <w:t>HR Energy Award 2024 steht in den Startlöchern</w:t>
      </w:r>
    </w:p>
    <w:p w14:paraId="41DE08B7" w14:textId="77777777" w:rsidR="00D13198" w:rsidRDefault="00D13198" w:rsidP="00D13198">
      <w:pPr>
        <w:tabs>
          <w:tab w:val="left" w:pos="1701"/>
        </w:tabs>
        <w:spacing w:before="30" w:after="30" w:line="360" w:lineRule="auto"/>
        <w:rPr>
          <w:rFonts w:ascii="Helvetica" w:eastAsia="Cambria" w:hAnsi="Helvetica"/>
          <w:bCs/>
          <w:sz w:val="22"/>
          <w:szCs w:val="22"/>
          <w:lang w:eastAsia="en-US"/>
        </w:rPr>
      </w:pPr>
      <w:r>
        <w:rPr>
          <w:rFonts w:ascii="Helvetica" w:eastAsia="Cambria" w:hAnsi="Helvetica"/>
          <w:bCs/>
          <w:sz w:val="22"/>
          <w:szCs w:val="22"/>
          <w:lang w:eastAsia="en-US"/>
        </w:rPr>
        <w:t>Auch im kommenden Jahr setzt der</w:t>
      </w:r>
      <w:r w:rsidRPr="00811A1C">
        <w:rPr>
          <w:rFonts w:ascii="Helvetica" w:eastAsia="Cambria" w:hAnsi="Helvetica"/>
          <w:bCs/>
          <w:sz w:val="22"/>
          <w:szCs w:val="22"/>
          <w:lang w:eastAsia="en-US"/>
        </w:rPr>
        <w:t xml:space="preserve"> HR Energy Award </w:t>
      </w:r>
      <w:r>
        <w:rPr>
          <w:rFonts w:ascii="Helvetica" w:eastAsia="Cambria" w:hAnsi="Helvetica"/>
          <w:bCs/>
          <w:sz w:val="22"/>
          <w:szCs w:val="22"/>
          <w:lang w:eastAsia="en-US"/>
        </w:rPr>
        <w:t>wieder</w:t>
      </w:r>
      <w:r w:rsidRPr="00811A1C">
        <w:rPr>
          <w:rFonts w:ascii="Helvetica" w:eastAsia="Cambria" w:hAnsi="Helvetica"/>
          <w:bCs/>
          <w:sz w:val="22"/>
          <w:szCs w:val="22"/>
          <w:lang w:eastAsia="en-US"/>
        </w:rPr>
        <w:t xml:space="preserve"> ein starkes Zeichen für die Bedeutung von Innovationskraft und Pioniergeist im Personalwesen. Unternehmen, die den Wandel vorantreiben und dabei herausragende Leistungen erbringen, haben die Chance, durch diese Auszeichnung ihre Position </w:t>
      </w:r>
      <w:r>
        <w:rPr>
          <w:rFonts w:ascii="Helvetica" w:eastAsia="Cambria" w:hAnsi="Helvetica"/>
          <w:bCs/>
          <w:sz w:val="22"/>
          <w:szCs w:val="22"/>
          <w:lang w:eastAsia="en-US"/>
        </w:rPr>
        <w:t>in ihrer jeweiligen Branche</w:t>
      </w:r>
      <w:r w:rsidRPr="00811A1C">
        <w:rPr>
          <w:rFonts w:ascii="Helvetica" w:eastAsia="Cambria" w:hAnsi="Helvetica"/>
          <w:bCs/>
          <w:sz w:val="22"/>
          <w:szCs w:val="22"/>
          <w:lang w:eastAsia="en-US"/>
        </w:rPr>
        <w:t xml:space="preserve"> zu festigen.</w:t>
      </w:r>
    </w:p>
    <w:p w14:paraId="7E013BA7" w14:textId="77777777" w:rsidR="00D13198" w:rsidRDefault="00D13198" w:rsidP="00D13198">
      <w:pPr>
        <w:tabs>
          <w:tab w:val="left" w:pos="1701"/>
        </w:tabs>
        <w:spacing w:before="30" w:after="30" w:line="360" w:lineRule="auto"/>
        <w:rPr>
          <w:rFonts w:ascii="Helvetica" w:eastAsia="Cambria" w:hAnsi="Helvetica"/>
          <w:bCs/>
          <w:sz w:val="22"/>
          <w:szCs w:val="22"/>
          <w:lang w:eastAsia="en-US"/>
        </w:rPr>
      </w:pPr>
      <w:r w:rsidRPr="0077784A">
        <w:rPr>
          <w:rFonts w:ascii="Helvetica" w:eastAsia="Cambria" w:hAnsi="Helvetica"/>
          <w:bCs/>
          <w:sz w:val="22"/>
          <w:szCs w:val="22"/>
          <w:lang w:eastAsia="en-US"/>
        </w:rPr>
        <w:t>Die Bewerbungsphase für den Award 2024 startet im Januar 2024.</w:t>
      </w:r>
      <w:r>
        <w:rPr>
          <w:rFonts w:ascii="Helvetica" w:eastAsia="Cambria" w:hAnsi="Helvetica"/>
          <w:bCs/>
          <w:sz w:val="22"/>
          <w:szCs w:val="22"/>
          <w:lang w:eastAsia="en-US"/>
        </w:rPr>
        <w:t xml:space="preserve"> </w:t>
      </w:r>
    </w:p>
    <w:p w14:paraId="105A7A72" w14:textId="77777777" w:rsidR="00D13198" w:rsidRDefault="00D13198" w:rsidP="00D13198">
      <w:pPr>
        <w:tabs>
          <w:tab w:val="left" w:pos="1701"/>
        </w:tabs>
        <w:spacing w:before="30" w:after="30" w:line="360" w:lineRule="auto"/>
        <w:rPr>
          <w:rFonts w:ascii="Helvetica" w:eastAsia="Cambria" w:hAnsi="Helvetica"/>
          <w:bCs/>
          <w:sz w:val="22"/>
          <w:szCs w:val="22"/>
          <w:lang w:eastAsia="en-US"/>
        </w:rPr>
      </w:pPr>
      <w:r>
        <w:rPr>
          <w:rFonts w:ascii="Helvetica" w:eastAsia="Cambria" w:hAnsi="Helvetica"/>
          <w:bCs/>
          <w:sz w:val="22"/>
          <w:szCs w:val="22"/>
          <w:lang w:eastAsia="en-US"/>
        </w:rPr>
        <w:t xml:space="preserve">Weitere Informationen unter: </w:t>
      </w:r>
      <w:hyperlink r:id="rId6" w:history="1">
        <w:r w:rsidRPr="00B970FD">
          <w:rPr>
            <w:rStyle w:val="Hyperlink"/>
            <w:rFonts w:ascii="Helvetica" w:eastAsia="Cambria" w:hAnsi="Helvetica"/>
            <w:bCs/>
            <w:sz w:val="22"/>
            <w:szCs w:val="22"/>
            <w:lang w:eastAsia="en-US"/>
          </w:rPr>
          <w:t>https://hr-energy-award.de/</w:t>
        </w:r>
      </w:hyperlink>
      <w:r>
        <w:rPr>
          <w:rFonts w:ascii="Helvetica" w:eastAsia="Cambria" w:hAnsi="Helvetica"/>
          <w:bCs/>
          <w:sz w:val="22"/>
          <w:szCs w:val="22"/>
          <w:lang w:eastAsia="en-US"/>
        </w:rPr>
        <w:t xml:space="preserve"> </w:t>
      </w:r>
    </w:p>
    <w:p w14:paraId="7A1815CB" w14:textId="77777777" w:rsidR="00D13198" w:rsidRDefault="00D13198" w:rsidP="00D13198">
      <w:pPr>
        <w:tabs>
          <w:tab w:val="left" w:pos="1701"/>
        </w:tabs>
        <w:spacing w:before="30" w:after="30" w:line="360" w:lineRule="auto"/>
        <w:rPr>
          <w:rFonts w:ascii="Helvetica" w:eastAsia="Cambria" w:hAnsi="Helvetica"/>
          <w:bCs/>
          <w:sz w:val="22"/>
          <w:szCs w:val="22"/>
          <w:lang w:eastAsia="en-US"/>
        </w:rPr>
      </w:pPr>
    </w:p>
    <w:p w14:paraId="0908F74C" w14:textId="77777777" w:rsidR="00D13198" w:rsidRDefault="00D13198" w:rsidP="00D13198">
      <w:pPr>
        <w:tabs>
          <w:tab w:val="left" w:pos="1701"/>
        </w:tabs>
        <w:spacing w:before="30" w:after="30" w:line="360" w:lineRule="auto"/>
        <w:rPr>
          <w:rFonts w:ascii="Helvetica" w:eastAsia="Cambria" w:hAnsi="Helvetica"/>
          <w:b/>
          <w:sz w:val="22"/>
          <w:szCs w:val="22"/>
          <w:lang w:eastAsia="en-US"/>
        </w:rPr>
      </w:pPr>
      <w:r w:rsidRPr="00DD5B92">
        <w:rPr>
          <w:rFonts w:ascii="Helvetica" w:eastAsia="Cambria" w:hAnsi="Helvetica"/>
          <w:b/>
          <w:sz w:val="22"/>
          <w:szCs w:val="22"/>
          <w:lang w:eastAsia="en-US"/>
        </w:rPr>
        <w:t>Über die HR Energy Awards:</w:t>
      </w:r>
    </w:p>
    <w:p w14:paraId="3803DD53" w14:textId="77777777" w:rsidR="00D13198" w:rsidRPr="0077784A" w:rsidRDefault="00D13198" w:rsidP="00D13198">
      <w:pPr>
        <w:tabs>
          <w:tab w:val="left" w:pos="1701"/>
        </w:tabs>
        <w:spacing w:before="30" w:after="30" w:line="360" w:lineRule="auto"/>
        <w:rPr>
          <w:rFonts w:ascii="Helvetica" w:eastAsia="Cambria" w:hAnsi="Helvetica"/>
          <w:bCs/>
          <w:sz w:val="22"/>
          <w:szCs w:val="22"/>
          <w:lang w:eastAsia="en-US"/>
        </w:rPr>
      </w:pPr>
      <w:r w:rsidRPr="00DD5B92">
        <w:rPr>
          <w:rFonts w:ascii="Helvetica" w:eastAsia="Cambria" w:hAnsi="Helvetica"/>
          <w:bCs/>
          <w:sz w:val="22"/>
          <w:szCs w:val="22"/>
          <w:lang w:eastAsia="en-US"/>
        </w:rPr>
        <w:t>Der HR Energy Award zeichnet innovative Projekte in der Energie-, Gas- und Wasserwirtschaft in der D-A-CH Region aus. Der Wettbewerb fördert eine nachhaltige Unternehmenskultur, innovative Führung, und Konzepte für neue Arbeitswelten. Er liefert Impulse für Nachwuchssicherung, Kompetenzaufbau und neue HR-Geschäftsmodelle (HR 4.0).</w:t>
      </w:r>
    </w:p>
    <w:p w14:paraId="074E9445" w14:textId="77777777" w:rsidR="00D13198" w:rsidRDefault="00D13198" w:rsidP="00D13198">
      <w:pPr>
        <w:spacing w:before="30" w:after="30"/>
        <w:ind w:right="-1701"/>
        <w:rPr>
          <w:rFonts w:ascii="Helvetica" w:eastAsia="Cambria" w:hAnsi="Helvetica"/>
          <w:bCs/>
          <w:sz w:val="22"/>
          <w:szCs w:val="22"/>
          <w:lang w:eastAsia="en-US"/>
        </w:rPr>
      </w:pPr>
    </w:p>
    <w:tbl>
      <w:tblPr>
        <w:tblW w:w="9604" w:type="dxa"/>
        <w:tblInd w:w="-107" w:type="dxa"/>
        <w:tblLook w:val="04A0" w:firstRow="1" w:lastRow="0" w:firstColumn="1" w:lastColumn="0" w:noHBand="0" w:noVBand="1"/>
      </w:tblPr>
      <w:tblGrid>
        <w:gridCol w:w="4785"/>
        <w:gridCol w:w="4819"/>
      </w:tblGrid>
      <w:tr w:rsidR="00D13198" w:rsidRPr="00B2745D" w14:paraId="4394B289" w14:textId="77777777" w:rsidTr="00D07329">
        <w:trPr>
          <w:trHeight w:val="1780"/>
        </w:trPr>
        <w:tc>
          <w:tcPr>
            <w:tcW w:w="4785" w:type="dxa"/>
            <w:shd w:val="clear" w:color="auto" w:fill="auto"/>
          </w:tcPr>
          <w:p w14:paraId="6C9AC9BF" w14:textId="77777777" w:rsidR="00D13198" w:rsidRPr="00DD5B92" w:rsidRDefault="00D13198" w:rsidP="00DD5B92">
            <w:pPr>
              <w:widowControl w:val="0"/>
              <w:tabs>
                <w:tab w:val="left" w:pos="3969"/>
              </w:tabs>
              <w:autoSpaceDE w:val="0"/>
              <w:autoSpaceDN w:val="0"/>
              <w:adjustRightInd w:val="0"/>
              <w:ind w:right="176"/>
              <w:rPr>
                <w:rFonts w:ascii="Helvetica" w:hAnsi="Helvetica" w:cs="Calibri"/>
                <w:bCs/>
                <w:sz w:val="16"/>
                <w:szCs w:val="26"/>
                <w:lang w:eastAsia="de-DE"/>
              </w:rPr>
            </w:pPr>
            <w:r w:rsidRPr="00DD5B92">
              <w:rPr>
                <w:rFonts w:ascii="Helvetica" w:hAnsi="Helvetica" w:cs="Calibri"/>
                <w:b/>
                <w:sz w:val="16"/>
                <w:szCs w:val="26"/>
                <w:lang w:eastAsia="de-DE"/>
              </w:rPr>
              <w:lastRenderedPageBreak/>
              <w:t>Kontaktdaten:</w:t>
            </w:r>
            <w:r w:rsidRPr="00DD5B92">
              <w:rPr>
                <w:rFonts w:ascii="Helvetica" w:hAnsi="Helvetica" w:cs="Calibri"/>
                <w:b/>
                <w:sz w:val="16"/>
                <w:szCs w:val="26"/>
                <w:lang w:eastAsia="de-DE"/>
              </w:rPr>
              <w:br/>
            </w:r>
            <w:r w:rsidRPr="00DD5B92">
              <w:rPr>
                <w:rFonts w:ascii="Helvetica" w:hAnsi="Helvetica" w:cs="Calibri"/>
                <w:bCs/>
                <w:sz w:val="16"/>
                <w:szCs w:val="26"/>
                <w:lang w:eastAsia="de-DE"/>
              </w:rPr>
              <w:t xml:space="preserve">Personalforum Energie – Marina </w:t>
            </w:r>
            <w:proofErr w:type="spellStart"/>
            <w:r w:rsidRPr="00DD5B92">
              <w:rPr>
                <w:rFonts w:ascii="Helvetica" w:hAnsi="Helvetica" w:cs="Calibri"/>
                <w:bCs/>
                <w:sz w:val="16"/>
                <w:szCs w:val="26"/>
                <w:lang w:eastAsia="de-DE"/>
              </w:rPr>
              <w:t>Klöntrup</w:t>
            </w:r>
            <w:proofErr w:type="spellEnd"/>
            <w:r w:rsidRPr="00DD5B92">
              <w:rPr>
                <w:rFonts w:ascii="Helvetica" w:hAnsi="Helvetica" w:cs="Calibri"/>
                <w:bCs/>
                <w:sz w:val="16"/>
                <w:szCs w:val="26"/>
                <w:lang w:eastAsia="de-DE"/>
              </w:rPr>
              <w:br/>
              <w:t>Eppendorfer Landstr. 74, 20249 Hamburg</w:t>
            </w:r>
            <w:r w:rsidRPr="00DD5B92">
              <w:rPr>
                <w:rFonts w:ascii="Helvetica" w:hAnsi="Helvetica" w:cs="Calibri"/>
                <w:bCs/>
                <w:sz w:val="16"/>
                <w:szCs w:val="26"/>
                <w:lang w:eastAsia="de-DE"/>
              </w:rPr>
              <w:br/>
              <w:t>Tel.: +49 (0)40 604 299 418</w:t>
            </w:r>
          </w:p>
          <w:p w14:paraId="093A8473" w14:textId="77777777" w:rsidR="00D13198" w:rsidRPr="00DD5B92" w:rsidRDefault="00000000" w:rsidP="00DD5B92">
            <w:pPr>
              <w:widowControl w:val="0"/>
              <w:autoSpaceDE w:val="0"/>
              <w:autoSpaceDN w:val="0"/>
              <w:adjustRightInd w:val="0"/>
              <w:ind w:right="175"/>
              <w:rPr>
                <w:rFonts w:ascii="Helvetica" w:hAnsi="Helvetica" w:cs="Calibri"/>
                <w:sz w:val="16"/>
                <w:szCs w:val="26"/>
                <w:lang w:eastAsia="de-DE"/>
              </w:rPr>
            </w:pPr>
            <w:hyperlink r:id="rId7" w:history="1">
              <w:r w:rsidR="00D13198" w:rsidRPr="00DD5B92">
                <w:rPr>
                  <w:rStyle w:val="Hyperlink"/>
                  <w:rFonts w:ascii="Helvetica" w:hAnsi="Helvetica" w:cs="Calibri"/>
                  <w:sz w:val="16"/>
                  <w:szCs w:val="26"/>
                  <w:lang w:eastAsia="de-DE"/>
                </w:rPr>
                <w:t>marina.kloentrup@personalforum-energie.de</w:t>
              </w:r>
            </w:hyperlink>
          </w:p>
          <w:tbl>
            <w:tblPr>
              <w:tblW w:w="0" w:type="auto"/>
              <w:tblCellMar>
                <w:left w:w="0" w:type="dxa"/>
                <w:right w:w="0" w:type="dxa"/>
              </w:tblCellMar>
              <w:tblLook w:val="04A0" w:firstRow="1" w:lastRow="0" w:firstColumn="1" w:lastColumn="0" w:noHBand="0" w:noVBand="1"/>
            </w:tblPr>
            <w:tblGrid>
              <w:gridCol w:w="4351"/>
            </w:tblGrid>
            <w:tr w:rsidR="00D13198" w:rsidRPr="002F1E61" w14:paraId="540CCF56" w14:textId="77777777" w:rsidTr="00DD5B92">
              <w:tc>
                <w:tcPr>
                  <w:tcW w:w="4351" w:type="dxa"/>
                  <w:tcMar>
                    <w:top w:w="0" w:type="dxa"/>
                    <w:left w:w="108" w:type="dxa"/>
                    <w:bottom w:w="0" w:type="dxa"/>
                    <w:right w:w="108" w:type="dxa"/>
                  </w:tcMar>
                  <w:hideMark/>
                </w:tcPr>
                <w:p w14:paraId="24F7DE03" w14:textId="77777777" w:rsidR="00D13198" w:rsidRPr="00DD5B92" w:rsidRDefault="00D13198" w:rsidP="00DD5B92">
                  <w:pPr>
                    <w:widowControl w:val="0"/>
                    <w:autoSpaceDE w:val="0"/>
                    <w:autoSpaceDN w:val="0"/>
                    <w:adjustRightInd w:val="0"/>
                    <w:ind w:right="175"/>
                    <w:rPr>
                      <w:rFonts w:ascii="Helvetica" w:hAnsi="Helvetica" w:cs="Calibri"/>
                      <w:sz w:val="16"/>
                      <w:szCs w:val="26"/>
                      <w:lang w:eastAsia="de-DE"/>
                    </w:rPr>
                  </w:pPr>
                </w:p>
              </w:tc>
            </w:tr>
          </w:tbl>
          <w:p w14:paraId="2C4485AD" w14:textId="5288A872" w:rsidR="00D13198" w:rsidRPr="00B44599" w:rsidRDefault="00000000" w:rsidP="00B44599">
            <w:pPr>
              <w:widowControl w:val="0"/>
              <w:tabs>
                <w:tab w:val="left" w:pos="3969"/>
              </w:tabs>
              <w:autoSpaceDE w:val="0"/>
              <w:autoSpaceDN w:val="0"/>
              <w:adjustRightInd w:val="0"/>
              <w:ind w:right="176"/>
              <w:rPr>
                <w:rFonts w:ascii="Helvetica" w:hAnsi="Helvetica" w:cs="Calibri"/>
                <w:sz w:val="22"/>
                <w:szCs w:val="22"/>
              </w:rPr>
            </w:pPr>
            <w:hyperlink r:id="rId8" w:history="1">
              <w:r w:rsidR="00D13198" w:rsidRPr="00DD5B92">
                <w:rPr>
                  <w:rStyle w:val="Hyperlink"/>
                  <w:rFonts w:ascii="Helvetica" w:hAnsi="Helvetica" w:cs="Calibri"/>
                  <w:sz w:val="16"/>
                  <w:szCs w:val="26"/>
                  <w:lang w:eastAsia="de-DE"/>
                </w:rPr>
                <w:t>www.personalforum-energie.de</w:t>
              </w:r>
            </w:hyperlink>
            <w:r w:rsidR="00D13198" w:rsidRPr="00DD5B92">
              <w:rPr>
                <w:rFonts w:ascii="Helvetica" w:hAnsi="Helvetica" w:cs="Calibri"/>
                <w:sz w:val="16"/>
                <w:szCs w:val="26"/>
                <w:lang w:eastAsia="de-DE"/>
              </w:rPr>
              <w:t xml:space="preserve"> </w:t>
            </w:r>
          </w:p>
          <w:tbl>
            <w:tblPr>
              <w:tblW w:w="0" w:type="auto"/>
              <w:tblCellMar>
                <w:left w:w="0" w:type="dxa"/>
                <w:right w:w="0" w:type="dxa"/>
              </w:tblCellMar>
              <w:tblLook w:val="04A0" w:firstRow="1" w:lastRow="0" w:firstColumn="1" w:lastColumn="0" w:noHBand="0" w:noVBand="1"/>
            </w:tblPr>
            <w:tblGrid>
              <w:gridCol w:w="4116"/>
            </w:tblGrid>
            <w:tr w:rsidR="00D13198" w:rsidRPr="002F1E61" w14:paraId="4CF4C8BB" w14:textId="77777777" w:rsidTr="00D07329">
              <w:tc>
                <w:tcPr>
                  <w:tcW w:w="4116" w:type="dxa"/>
                  <w:tcMar>
                    <w:top w:w="0" w:type="dxa"/>
                    <w:left w:w="108" w:type="dxa"/>
                    <w:bottom w:w="0" w:type="dxa"/>
                    <w:right w:w="108" w:type="dxa"/>
                  </w:tcMar>
                </w:tcPr>
                <w:p w14:paraId="5BC919EF" w14:textId="77777777" w:rsidR="00D13198" w:rsidRPr="00DD5B92" w:rsidRDefault="00D13198" w:rsidP="00DD5B92">
                  <w:pPr>
                    <w:widowControl w:val="0"/>
                    <w:autoSpaceDE w:val="0"/>
                    <w:autoSpaceDN w:val="0"/>
                    <w:adjustRightInd w:val="0"/>
                    <w:ind w:right="175"/>
                    <w:rPr>
                      <w:rFonts w:ascii="Helvetica" w:hAnsi="Helvetica" w:cs="Calibri"/>
                      <w:sz w:val="16"/>
                      <w:szCs w:val="26"/>
                      <w:lang w:eastAsia="de-DE"/>
                    </w:rPr>
                  </w:pPr>
                </w:p>
              </w:tc>
            </w:tr>
          </w:tbl>
          <w:p w14:paraId="0CE1B275" w14:textId="36C71DD3" w:rsidR="00D13198" w:rsidRPr="00B44599" w:rsidRDefault="00D13198" w:rsidP="00DD5B92">
            <w:pPr>
              <w:widowControl w:val="0"/>
              <w:tabs>
                <w:tab w:val="left" w:pos="3969"/>
              </w:tabs>
              <w:autoSpaceDE w:val="0"/>
              <w:autoSpaceDN w:val="0"/>
              <w:adjustRightInd w:val="0"/>
              <w:ind w:right="176"/>
              <w:rPr>
                <w:rFonts w:ascii="Helvetica" w:hAnsi="Helvetica" w:cs="Calibri"/>
                <w:bCs/>
                <w:sz w:val="16"/>
                <w:szCs w:val="26"/>
                <w:lang w:eastAsia="de-DE"/>
              </w:rPr>
            </w:pPr>
          </w:p>
        </w:tc>
        <w:tc>
          <w:tcPr>
            <w:tcW w:w="4819" w:type="dxa"/>
            <w:shd w:val="clear" w:color="auto" w:fill="auto"/>
          </w:tcPr>
          <w:p w14:paraId="4987FA23" w14:textId="77777777" w:rsidR="00D13198" w:rsidRPr="00DD5B92" w:rsidRDefault="00D13198" w:rsidP="00DD5B92">
            <w:pPr>
              <w:widowControl w:val="0"/>
              <w:autoSpaceDE w:val="0"/>
              <w:autoSpaceDN w:val="0"/>
              <w:adjustRightInd w:val="0"/>
              <w:ind w:right="175"/>
              <w:rPr>
                <w:rFonts w:ascii="Helvetica" w:hAnsi="Helvetica" w:cs="Calibri"/>
                <w:b/>
                <w:sz w:val="16"/>
                <w:szCs w:val="26"/>
                <w:lang w:eastAsia="de-DE"/>
              </w:rPr>
            </w:pPr>
            <w:r w:rsidRPr="00DD5B92">
              <w:rPr>
                <w:rFonts w:ascii="Helvetica" w:hAnsi="Helvetica" w:cs="Calibri"/>
                <w:b/>
                <w:sz w:val="16"/>
                <w:szCs w:val="26"/>
                <w:lang w:eastAsia="de-DE"/>
              </w:rPr>
              <w:t>Presse- und Öffentlichkeitsarbeit:</w:t>
            </w:r>
            <w:r w:rsidRPr="00DD5B92">
              <w:rPr>
                <w:rFonts w:ascii="Helvetica" w:hAnsi="Helvetica" w:cs="Calibri"/>
                <w:b/>
                <w:sz w:val="16"/>
                <w:szCs w:val="26"/>
                <w:lang w:eastAsia="de-DE"/>
              </w:rPr>
              <w:br/>
            </w:r>
            <w:r w:rsidRPr="00DD5B92">
              <w:rPr>
                <w:rFonts w:ascii="Helvetica" w:hAnsi="Helvetica" w:cs="Calibri"/>
                <w:sz w:val="16"/>
                <w:szCs w:val="26"/>
                <w:lang w:eastAsia="de-DE"/>
              </w:rPr>
              <w:t>Press’n’Relations GmbH – Uwe Pagel</w:t>
            </w:r>
            <w:r w:rsidRPr="00DD5B92">
              <w:rPr>
                <w:rFonts w:ascii="Helvetica" w:hAnsi="Helvetica" w:cs="Calibri"/>
                <w:b/>
                <w:sz w:val="16"/>
                <w:szCs w:val="26"/>
                <w:lang w:eastAsia="de-DE"/>
              </w:rPr>
              <w:br/>
            </w:r>
            <w:r w:rsidRPr="00DD5B92">
              <w:rPr>
                <w:rFonts w:ascii="Helvetica" w:hAnsi="Helvetica" w:cs="Calibri"/>
                <w:sz w:val="16"/>
                <w:szCs w:val="26"/>
                <w:lang w:eastAsia="de-DE"/>
              </w:rPr>
              <w:t>Magirusstraße 33 – 89077 Ulm</w:t>
            </w:r>
            <w:r w:rsidRPr="00DD5B92">
              <w:rPr>
                <w:rFonts w:ascii="Helvetica" w:hAnsi="Helvetica" w:cs="Calibri"/>
                <w:sz w:val="16"/>
                <w:szCs w:val="26"/>
                <w:lang w:eastAsia="de-DE"/>
              </w:rPr>
              <w:br/>
              <w:t xml:space="preserve">Tel.: +49 731 962 87-29 </w:t>
            </w:r>
            <w:r w:rsidRPr="00DD5B92">
              <w:rPr>
                <w:rFonts w:ascii="Helvetica" w:hAnsi="Helvetica" w:cs="Calibri"/>
                <w:b/>
                <w:sz w:val="16"/>
                <w:szCs w:val="26"/>
                <w:lang w:eastAsia="de-DE"/>
              </w:rPr>
              <w:br/>
            </w:r>
            <w:hyperlink r:id="rId9" w:history="1">
              <w:r w:rsidRPr="00DD5B92">
                <w:rPr>
                  <w:rStyle w:val="Hyperlink"/>
                  <w:rFonts w:ascii="Helvetica" w:hAnsi="Helvetica" w:cs="Calibri"/>
                  <w:sz w:val="16"/>
                  <w:szCs w:val="26"/>
                  <w:lang w:eastAsia="de-DE"/>
                </w:rPr>
                <w:t>upa@press-n-relations.de</w:t>
              </w:r>
            </w:hyperlink>
            <w:r w:rsidRPr="00DD5B92">
              <w:rPr>
                <w:rFonts w:ascii="Helvetica" w:hAnsi="Helvetica" w:cs="Calibri"/>
                <w:b/>
                <w:sz w:val="16"/>
                <w:szCs w:val="26"/>
                <w:lang w:eastAsia="de-DE"/>
              </w:rPr>
              <w:t xml:space="preserve"> </w:t>
            </w:r>
          </w:p>
          <w:p w14:paraId="0093DD12" w14:textId="77777777" w:rsidR="00D13198" w:rsidRPr="00DD5B92" w:rsidRDefault="00000000" w:rsidP="00DD5B92">
            <w:pPr>
              <w:widowControl w:val="0"/>
              <w:autoSpaceDE w:val="0"/>
              <w:autoSpaceDN w:val="0"/>
              <w:adjustRightInd w:val="0"/>
              <w:ind w:right="175"/>
              <w:rPr>
                <w:rFonts w:ascii="Helvetica" w:hAnsi="Helvetica" w:cs="Calibri"/>
                <w:sz w:val="16"/>
                <w:szCs w:val="26"/>
                <w:lang w:eastAsia="de-DE"/>
              </w:rPr>
            </w:pPr>
            <w:hyperlink r:id="rId10" w:history="1">
              <w:r w:rsidR="00D13198" w:rsidRPr="00DD5B92">
                <w:rPr>
                  <w:rStyle w:val="Hyperlink"/>
                  <w:rFonts w:ascii="Helvetica" w:hAnsi="Helvetica" w:cs="Calibri"/>
                  <w:sz w:val="16"/>
                  <w:szCs w:val="26"/>
                  <w:lang w:eastAsia="de-DE"/>
                </w:rPr>
                <w:t>www.press-n-relations.com</w:t>
              </w:r>
            </w:hyperlink>
          </w:p>
        </w:tc>
      </w:tr>
    </w:tbl>
    <w:p w14:paraId="3C014153" w14:textId="21F94DF8" w:rsidR="00D07329" w:rsidRPr="00D07329" w:rsidRDefault="00D07329" w:rsidP="00D07329">
      <w:pPr>
        <w:widowControl w:val="0"/>
        <w:tabs>
          <w:tab w:val="left" w:pos="3969"/>
        </w:tabs>
        <w:autoSpaceDE w:val="0"/>
        <w:autoSpaceDN w:val="0"/>
        <w:adjustRightInd w:val="0"/>
        <w:ind w:right="176"/>
        <w:rPr>
          <w:rFonts w:ascii="Helvetica" w:hAnsi="Helvetica" w:cs="Calibri"/>
          <w:bCs/>
          <w:sz w:val="16"/>
          <w:szCs w:val="26"/>
          <w:lang w:eastAsia="de-DE"/>
        </w:rPr>
      </w:pPr>
      <w:r w:rsidRPr="00D07329">
        <w:rPr>
          <w:rFonts w:ascii="Helvetica" w:hAnsi="Helvetica" w:cs="Calibri"/>
          <w:b/>
          <w:sz w:val="16"/>
          <w:szCs w:val="26"/>
          <w:lang w:eastAsia="de-DE"/>
        </w:rPr>
        <w:t xml:space="preserve">Über </w:t>
      </w:r>
      <w:proofErr w:type="spellStart"/>
      <w:r w:rsidRPr="00D07329">
        <w:rPr>
          <w:rFonts w:ascii="Helvetica" w:hAnsi="Helvetica" w:cs="Calibri"/>
          <w:b/>
          <w:sz w:val="16"/>
          <w:szCs w:val="26"/>
          <w:lang w:eastAsia="de-DE"/>
        </w:rPr>
        <w:t>HRnetworx</w:t>
      </w:r>
      <w:proofErr w:type="spellEnd"/>
      <w:r w:rsidRPr="00D07329">
        <w:rPr>
          <w:rFonts w:ascii="Helvetica" w:hAnsi="Helvetica" w:cs="Calibri"/>
          <w:bCs/>
          <w:sz w:val="16"/>
          <w:szCs w:val="26"/>
          <w:lang w:eastAsia="de-DE"/>
        </w:rPr>
        <w:br/>
      </w:r>
      <w:proofErr w:type="spellStart"/>
      <w:r w:rsidRPr="00D07329">
        <w:rPr>
          <w:rFonts w:ascii="Helvetica" w:hAnsi="Helvetica" w:cs="Calibri" w:hint="cs"/>
          <w:bCs/>
          <w:sz w:val="16"/>
          <w:szCs w:val="26"/>
          <w:lang w:eastAsia="de-DE"/>
        </w:rPr>
        <w:t>HRnetworx</w:t>
      </w:r>
      <w:proofErr w:type="spellEnd"/>
      <w:r w:rsidRPr="00D07329">
        <w:rPr>
          <w:rFonts w:ascii="Helvetica" w:hAnsi="Helvetica" w:cs="Calibri" w:hint="cs"/>
          <w:bCs/>
          <w:sz w:val="16"/>
          <w:szCs w:val="26"/>
          <w:lang w:eastAsia="de-DE"/>
        </w:rPr>
        <w:t xml:space="preserve"> ist seit 2002 eines der führenden Personaler-Netzwerke im deutschsprachige</w:t>
      </w:r>
      <w:r>
        <w:rPr>
          <w:rFonts w:ascii="Helvetica" w:hAnsi="Helvetica" w:cs="Calibri"/>
          <w:bCs/>
          <w:sz w:val="16"/>
          <w:szCs w:val="26"/>
          <w:lang w:eastAsia="de-DE"/>
        </w:rPr>
        <w:t>n</w:t>
      </w:r>
      <w:r w:rsidRPr="00D07329">
        <w:rPr>
          <w:rFonts w:ascii="Helvetica" w:hAnsi="Helvetica" w:cs="Calibri" w:hint="cs"/>
          <w:bCs/>
          <w:sz w:val="16"/>
          <w:szCs w:val="26"/>
          <w:lang w:eastAsia="de-DE"/>
        </w:rPr>
        <w:t xml:space="preserve"> Raum. Es bietet in vielen Städten in Deutschland, der Schweiz, und Österreich eine Kommunikationsplattform speziell für Entscheidungsträger im Personaler-Bereich. Ein weiteres Anliegen von </w:t>
      </w:r>
      <w:proofErr w:type="spellStart"/>
      <w:r w:rsidRPr="00D07329">
        <w:rPr>
          <w:rFonts w:ascii="Helvetica" w:hAnsi="Helvetica" w:cs="Calibri" w:hint="cs"/>
          <w:bCs/>
          <w:sz w:val="16"/>
          <w:szCs w:val="26"/>
          <w:lang w:eastAsia="de-DE"/>
        </w:rPr>
        <w:t>HRnetworx</w:t>
      </w:r>
      <w:proofErr w:type="spellEnd"/>
      <w:r w:rsidRPr="00D07329">
        <w:rPr>
          <w:rFonts w:ascii="Helvetica" w:hAnsi="Helvetica" w:cs="Calibri" w:hint="cs"/>
          <w:bCs/>
          <w:sz w:val="16"/>
          <w:szCs w:val="26"/>
          <w:lang w:eastAsia="de-DE"/>
        </w:rPr>
        <w:t xml:space="preserve"> ist es, zielgerichtete Expertenforen und Sonderevents auszurichten, in denen stets aktuell neue Konzepte und Trends beleuchtet und thematisiert werden. </w:t>
      </w:r>
      <w:proofErr w:type="spellStart"/>
      <w:r w:rsidRPr="00D07329">
        <w:rPr>
          <w:rFonts w:ascii="Helvetica" w:hAnsi="Helvetica" w:cs="Calibri" w:hint="cs"/>
          <w:bCs/>
          <w:sz w:val="16"/>
          <w:szCs w:val="26"/>
          <w:lang w:eastAsia="de-DE"/>
        </w:rPr>
        <w:t>HRnetworx</w:t>
      </w:r>
      <w:proofErr w:type="spellEnd"/>
      <w:r w:rsidRPr="00D07329">
        <w:rPr>
          <w:rFonts w:ascii="Helvetica" w:hAnsi="Helvetica" w:cs="Calibri" w:hint="cs"/>
          <w:bCs/>
          <w:sz w:val="16"/>
          <w:szCs w:val="26"/>
          <w:lang w:eastAsia="de-DE"/>
        </w:rPr>
        <w:t xml:space="preserve"> ist Teil der </w:t>
      </w:r>
      <w:proofErr w:type="spellStart"/>
      <w:r>
        <w:fldChar w:fldCharType="begin"/>
      </w:r>
      <w:r>
        <w:instrText>HYPERLINK "http://www.networx.info/" \t "_blank" \o "http://www.networx.info/"</w:instrText>
      </w:r>
      <w:r>
        <w:fldChar w:fldCharType="separate"/>
      </w:r>
      <w:r w:rsidRPr="00D07329">
        <w:rPr>
          <w:rStyle w:val="Hyperlink"/>
          <w:rFonts w:ascii="Helvetica" w:hAnsi="Helvetica" w:cs="Calibri" w:hint="cs"/>
          <w:bCs/>
          <w:sz w:val="16"/>
          <w:szCs w:val="26"/>
          <w:lang w:eastAsia="de-DE"/>
        </w:rPr>
        <w:t>networx</w:t>
      </w:r>
      <w:proofErr w:type="spellEnd"/>
      <w:r w:rsidRPr="00D07329">
        <w:rPr>
          <w:rStyle w:val="Hyperlink"/>
          <w:rFonts w:ascii="Helvetica" w:hAnsi="Helvetica" w:cs="Calibri" w:hint="cs"/>
          <w:bCs/>
          <w:sz w:val="16"/>
          <w:szCs w:val="26"/>
          <w:lang w:eastAsia="de-DE"/>
        </w:rPr>
        <w:t>-Gruppe</w:t>
      </w:r>
      <w:r>
        <w:rPr>
          <w:rStyle w:val="Hyperlink"/>
          <w:rFonts w:ascii="Helvetica" w:hAnsi="Helvetica" w:cs="Calibri"/>
          <w:bCs/>
          <w:sz w:val="16"/>
          <w:szCs w:val="26"/>
          <w:lang w:eastAsia="de-DE"/>
        </w:rPr>
        <w:fldChar w:fldCharType="end"/>
      </w:r>
      <w:r w:rsidRPr="00D07329">
        <w:rPr>
          <w:rFonts w:ascii="Helvetica" w:hAnsi="Helvetica" w:cs="Calibri" w:hint="cs"/>
          <w:bCs/>
          <w:sz w:val="16"/>
          <w:szCs w:val="26"/>
          <w:lang w:eastAsia="de-DE"/>
        </w:rPr>
        <w:t> . Diese besteht aus verschiedenen branchen- und funktionsspezifischen Netzwerken, die jährlich on- und offline Business-Veranstaltungen für Wissenstransfer, kollegialen Erfahrungsaustausch und Networking anbieten. Jedes Netzwerk verfügt über eine eigene Internet-Plattform, auf der sich die Teilnehmer der Veranstaltungen und andere Business-Professionals auch online vernetzen können.</w:t>
      </w:r>
    </w:p>
    <w:p w14:paraId="761A1CFC" w14:textId="1733D310" w:rsidR="008D5A9B" w:rsidRPr="00D07329" w:rsidRDefault="008D5A9B" w:rsidP="00D07329">
      <w:pPr>
        <w:widowControl w:val="0"/>
        <w:tabs>
          <w:tab w:val="left" w:pos="3969"/>
        </w:tabs>
        <w:autoSpaceDE w:val="0"/>
        <w:autoSpaceDN w:val="0"/>
        <w:adjustRightInd w:val="0"/>
        <w:ind w:right="176"/>
        <w:rPr>
          <w:rFonts w:ascii="Helvetica" w:hAnsi="Helvetica" w:cs="Calibri"/>
          <w:bCs/>
          <w:sz w:val="16"/>
          <w:szCs w:val="26"/>
          <w:lang w:eastAsia="de-DE"/>
        </w:rPr>
      </w:pPr>
    </w:p>
    <w:sectPr w:rsidR="008D5A9B" w:rsidRPr="00D07329" w:rsidSect="003A300A">
      <w:headerReference w:type="default" r:id="rId11"/>
      <w:footerReference w:type="even" r:id="rId12"/>
      <w:footerReference w:type="default" r:id="rId13"/>
      <w:headerReference w:type="first" r:id="rId14"/>
      <w:pgSz w:w="11906" w:h="16838"/>
      <w:pgMar w:top="1814" w:right="2691" w:bottom="851" w:left="1418" w:header="0"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FE735" w14:textId="77777777" w:rsidR="00411427" w:rsidRDefault="00411427">
      <w:r>
        <w:separator/>
      </w:r>
    </w:p>
  </w:endnote>
  <w:endnote w:type="continuationSeparator" w:id="0">
    <w:p w14:paraId="26D6DA6D" w14:textId="77777777" w:rsidR="00411427" w:rsidRDefault="00411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EA095" w14:textId="77777777" w:rsidR="008D5A9B" w:rsidRDefault="0000000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AA32355" w14:textId="77777777" w:rsidR="008D5A9B" w:rsidRDefault="008D5A9B"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38C44" w14:textId="77777777" w:rsidR="008D5A9B" w:rsidRDefault="008D5A9B" w:rsidP="005B76C5">
    <w:pPr>
      <w:pStyle w:val="Fuzeile"/>
      <w:ind w:right="-2979"/>
    </w:pPr>
  </w:p>
  <w:p w14:paraId="40C90A49" w14:textId="77777777" w:rsidR="008D5A9B" w:rsidRDefault="008D5A9B"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1542C" w14:textId="77777777" w:rsidR="00411427" w:rsidRDefault="00411427">
      <w:r>
        <w:separator/>
      </w:r>
    </w:p>
  </w:footnote>
  <w:footnote w:type="continuationSeparator" w:id="0">
    <w:p w14:paraId="26BD6D30" w14:textId="77777777" w:rsidR="00411427" w:rsidRDefault="004114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16758" w14:textId="77777777" w:rsidR="008D5A9B" w:rsidRPr="00C63EE6" w:rsidRDefault="008D5A9B" w:rsidP="00BD66B8">
    <w:pPr>
      <w:pStyle w:val="Kopfzeile"/>
      <w:tabs>
        <w:tab w:val="clear" w:pos="9072"/>
        <w:tab w:val="left" w:pos="5679"/>
        <w:tab w:val="right" w:pos="9639"/>
      </w:tabs>
      <w:ind w:right="-226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E7CDC" w14:textId="2A991614" w:rsidR="008D5A9B" w:rsidRDefault="00A220E4" w:rsidP="00A220E4">
    <w:pPr>
      <w:pStyle w:val="Kopfzeile"/>
      <w:ind w:right="-2409"/>
      <w:jc w:val="right"/>
    </w:pPr>
    <w:r>
      <w:rPr>
        <w:noProof/>
        <w14:ligatures w14:val="standardContextual"/>
      </w:rPr>
      <w:drawing>
        <wp:inline distT="0" distB="0" distL="0" distR="0" wp14:anchorId="4DF0C26D" wp14:editId="22FA7E69">
          <wp:extent cx="2755531" cy="931233"/>
          <wp:effectExtent l="0" t="0" r="0" b="0"/>
          <wp:docPr id="951397086"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397086" name="Grafik 1" descr="Ein Bild, das Text, Schrift, Grafiken, Screenshot enthält.&#10;&#10;Automatisch generierte Beschreibung"/>
                  <pic:cNvPicPr/>
                </pic:nvPicPr>
                <pic:blipFill>
                  <a:blip r:embed="rId1"/>
                  <a:stretch>
                    <a:fillRect/>
                  </a:stretch>
                </pic:blipFill>
                <pic:spPr>
                  <a:xfrm>
                    <a:off x="0" y="0"/>
                    <a:ext cx="2813385" cy="950785"/>
                  </a:xfrm>
                  <a:prstGeom prst="rect">
                    <a:avLst/>
                  </a:prstGeom>
                </pic:spPr>
              </pic:pic>
            </a:graphicData>
          </a:graphic>
        </wp:inline>
      </w:drawing>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53"/>
  <w:proofState w:spelling="clean" w:grammar="clean"/>
  <w:defaultTabStop w:val="708"/>
  <w:autoHyphenation/>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198"/>
    <w:rsid w:val="000960AA"/>
    <w:rsid w:val="001503AD"/>
    <w:rsid w:val="001E6BAB"/>
    <w:rsid w:val="00217935"/>
    <w:rsid w:val="003504D4"/>
    <w:rsid w:val="003B7C97"/>
    <w:rsid w:val="00411427"/>
    <w:rsid w:val="00470B50"/>
    <w:rsid w:val="004E7E71"/>
    <w:rsid w:val="005403E2"/>
    <w:rsid w:val="005A146F"/>
    <w:rsid w:val="006C254C"/>
    <w:rsid w:val="006D0F18"/>
    <w:rsid w:val="007669E8"/>
    <w:rsid w:val="007A77AC"/>
    <w:rsid w:val="0087654E"/>
    <w:rsid w:val="008D5A9B"/>
    <w:rsid w:val="008D7397"/>
    <w:rsid w:val="008F2974"/>
    <w:rsid w:val="0098664B"/>
    <w:rsid w:val="009D7DE7"/>
    <w:rsid w:val="00A220E4"/>
    <w:rsid w:val="00A64C2C"/>
    <w:rsid w:val="00A92AAD"/>
    <w:rsid w:val="00A93AE4"/>
    <w:rsid w:val="00AB7AB3"/>
    <w:rsid w:val="00B44599"/>
    <w:rsid w:val="00D07329"/>
    <w:rsid w:val="00D13198"/>
    <w:rsid w:val="00EC64AB"/>
    <w:rsid w:val="00EF06A9"/>
    <w:rsid w:val="00FA436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53FA88"/>
  <w14:defaultImageDpi w14:val="300"/>
  <w15:chartTrackingRefBased/>
  <w15:docId w15:val="{869EA4C5-CB1F-0541-9ECA-EC3C35B62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D13198"/>
    <w:rPr>
      <w:rFonts w:ascii="Times New Roman" w:eastAsia="Times New Roman" w:hAnsi="Times New Roman" w:cs="Times New Roman"/>
      <w:kern w:val="0"/>
      <w:lang w:eastAsia="zh-CN"/>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13198"/>
    <w:pPr>
      <w:tabs>
        <w:tab w:val="center" w:pos="4536"/>
        <w:tab w:val="right" w:pos="9072"/>
      </w:tabs>
    </w:pPr>
  </w:style>
  <w:style w:type="character" w:customStyle="1" w:styleId="KopfzeileZchn">
    <w:name w:val="Kopfzeile Zchn"/>
    <w:basedOn w:val="Absatz-Standardschriftart"/>
    <w:link w:val="Kopfzeile"/>
    <w:uiPriority w:val="99"/>
    <w:rsid w:val="00D13198"/>
    <w:rPr>
      <w:rFonts w:ascii="Times New Roman" w:eastAsia="Times New Roman" w:hAnsi="Times New Roman" w:cs="Times New Roman"/>
      <w:kern w:val="0"/>
      <w:lang w:eastAsia="zh-CN"/>
      <w14:ligatures w14:val="none"/>
    </w:rPr>
  </w:style>
  <w:style w:type="paragraph" w:styleId="Fuzeile">
    <w:name w:val="footer"/>
    <w:basedOn w:val="Standard"/>
    <w:link w:val="FuzeileZchn"/>
    <w:uiPriority w:val="99"/>
    <w:unhideWhenUsed/>
    <w:rsid w:val="00D13198"/>
    <w:pPr>
      <w:tabs>
        <w:tab w:val="center" w:pos="4536"/>
        <w:tab w:val="right" w:pos="9072"/>
      </w:tabs>
    </w:pPr>
  </w:style>
  <w:style w:type="character" w:customStyle="1" w:styleId="FuzeileZchn">
    <w:name w:val="Fußzeile Zchn"/>
    <w:basedOn w:val="Absatz-Standardschriftart"/>
    <w:link w:val="Fuzeile"/>
    <w:uiPriority w:val="99"/>
    <w:rsid w:val="00D13198"/>
    <w:rPr>
      <w:rFonts w:ascii="Times New Roman" w:eastAsia="Times New Roman" w:hAnsi="Times New Roman" w:cs="Times New Roman"/>
      <w:kern w:val="0"/>
      <w:lang w:eastAsia="zh-CN"/>
      <w14:ligatures w14:val="none"/>
    </w:rPr>
  </w:style>
  <w:style w:type="character" w:styleId="Hyperlink">
    <w:name w:val="Hyperlink"/>
    <w:uiPriority w:val="99"/>
    <w:unhideWhenUsed/>
    <w:rsid w:val="00D13198"/>
    <w:rPr>
      <w:color w:val="0000FF"/>
      <w:u w:val="single"/>
    </w:rPr>
  </w:style>
  <w:style w:type="character" w:styleId="Seitenzahl">
    <w:name w:val="page number"/>
    <w:uiPriority w:val="99"/>
    <w:semiHidden/>
    <w:unhideWhenUsed/>
    <w:rsid w:val="00D13198"/>
  </w:style>
  <w:style w:type="character" w:styleId="BesuchterLink">
    <w:name w:val="FollowedHyperlink"/>
    <w:basedOn w:val="Absatz-Standardschriftart"/>
    <w:uiPriority w:val="99"/>
    <w:semiHidden/>
    <w:unhideWhenUsed/>
    <w:rsid w:val="00B44599"/>
    <w:rPr>
      <w:color w:val="954F72" w:themeColor="followedHyperlink"/>
      <w:u w:val="single"/>
    </w:rPr>
  </w:style>
  <w:style w:type="paragraph" w:styleId="StandardWeb">
    <w:name w:val="Normal (Web)"/>
    <w:basedOn w:val="Standard"/>
    <w:uiPriority w:val="99"/>
    <w:semiHidden/>
    <w:unhideWhenUsed/>
    <w:rsid w:val="00D07329"/>
  </w:style>
  <w:style w:type="character" w:styleId="NichtaufgelsteErwhnung">
    <w:name w:val="Unresolved Mention"/>
    <w:basedOn w:val="Absatz-Standardschriftart"/>
    <w:uiPriority w:val="99"/>
    <w:rsid w:val="00D0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179863">
      <w:bodyDiv w:val="1"/>
      <w:marLeft w:val="0"/>
      <w:marRight w:val="0"/>
      <w:marTop w:val="0"/>
      <w:marBottom w:val="0"/>
      <w:divBdr>
        <w:top w:val="none" w:sz="0" w:space="0" w:color="auto"/>
        <w:left w:val="none" w:sz="0" w:space="0" w:color="auto"/>
        <w:bottom w:val="none" w:sz="0" w:space="0" w:color="auto"/>
        <w:right w:val="none" w:sz="0" w:space="0" w:color="auto"/>
      </w:divBdr>
    </w:div>
    <w:div w:id="187395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rsonalforum-energie.de"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marina.kloentrup@personalforum-energie.de" TargetMode="Externa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hr-energy-award.de/"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press-n-relations.com" TargetMode="External"/><Relationship Id="rId4" Type="http://schemas.openxmlformats.org/officeDocument/2006/relationships/footnotes" Target="footnotes.xml"/><Relationship Id="rId9" Type="http://schemas.openxmlformats.org/officeDocument/2006/relationships/hyperlink" Target="mailto:upa@press-n-relations.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723</Words>
  <Characters>4957</Characters>
  <Application>Microsoft Office Word</Application>
  <DocSecurity>0</DocSecurity>
  <Lines>103</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dcterms:created xsi:type="dcterms:W3CDTF">2023-11-27T10:19:00Z</dcterms:created>
  <dcterms:modified xsi:type="dcterms:W3CDTF">2023-11-27T10:24:00Z</dcterms:modified>
</cp:coreProperties>
</file>