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361E0"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440E9DB9" w14:textId="70D8174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A90D21">
        <w:rPr>
          <w:sz w:val="20"/>
        </w:rPr>
        <w:t>/Wien</w:t>
      </w:r>
      <w:r>
        <w:rPr>
          <w:sz w:val="20"/>
        </w:rPr>
        <w:t>, 1</w:t>
      </w:r>
      <w:r w:rsidR="00F05282">
        <w:rPr>
          <w:sz w:val="20"/>
        </w:rPr>
        <w:t>8. Dez</w:t>
      </w:r>
      <w:r>
        <w:rPr>
          <w:sz w:val="20"/>
        </w:rPr>
        <w:t>ember 2017</w:t>
      </w:r>
    </w:p>
    <w:p w14:paraId="7FC5A9C1" w14:textId="77777777" w:rsidR="007F4129" w:rsidRDefault="007F4129" w:rsidP="007F4129">
      <w:pPr>
        <w:widowControl w:val="0"/>
        <w:tabs>
          <w:tab w:val="left" w:pos="2166"/>
        </w:tabs>
        <w:spacing w:after="0" w:line="288" w:lineRule="auto"/>
        <w:rPr>
          <w:sz w:val="20"/>
        </w:rPr>
      </w:pPr>
    </w:p>
    <w:p w14:paraId="5D0E525D"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097AA05E" w14:textId="6EAD36EC" w:rsidR="007F4129" w:rsidRDefault="00F05282" w:rsidP="007F4129">
      <w:pPr>
        <w:widowControl w:val="0"/>
        <w:tabs>
          <w:tab w:val="center" w:pos="4536"/>
          <w:tab w:val="right" w:pos="6778"/>
        </w:tabs>
        <w:spacing w:after="0" w:line="288" w:lineRule="auto"/>
        <w:ind w:right="-1843"/>
        <w:rPr>
          <w:b/>
          <w:bCs/>
          <w:sz w:val="28"/>
          <w:szCs w:val="28"/>
        </w:rPr>
      </w:pPr>
      <w:r>
        <w:rPr>
          <w:b/>
          <w:bCs/>
          <w:sz w:val="28"/>
          <w:szCs w:val="28"/>
        </w:rPr>
        <w:t>2. Energie-Trilog: Von der GridChain bis zum Rollout</w:t>
      </w:r>
    </w:p>
    <w:p w14:paraId="4066DCD0" w14:textId="08EC6B2B" w:rsidR="007F4129" w:rsidRPr="003B57B2" w:rsidRDefault="00A90D21" w:rsidP="007F4129">
      <w:pPr>
        <w:widowControl w:val="0"/>
        <w:tabs>
          <w:tab w:val="center" w:pos="4536"/>
          <w:tab w:val="right" w:pos="6778"/>
        </w:tabs>
        <w:spacing w:line="288" w:lineRule="auto"/>
        <w:ind w:right="-1701"/>
        <w:rPr>
          <w:b/>
          <w:bCs/>
        </w:rPr>
      </w:pPr>
      <w:r>
        <w:rPr>
          <w:b/>
          <w:bCs/>
        </w:rPr>
        <w:t xml:space="preserve">Intensiver Austausch auf dem </w:t>
      </w:r>
      <w:r w:rsidR="00F05282">
        <w:rPr>
          <w:b/>
          <w:bCs/>
        </w:rPr>
        <w:t>D-A-CH-Verbändetreffen</w:t>
      </w:r>
      <w:r>
        <w:rPr>
          <w:b/>
          <w:bCs/>
        </w:rPr>
        <w:t xml:space="preserve"> in Wien</w:t>
      </w:r>
    </w:p>
    <w:p w14:paraId="725F58F8" w14:textId="0FAF9532" w:rsidR="00A90D21" w:rsidRPr="00A90D21" w:rsidRDefault="00A90D21" w:rsidP="00A90D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sidRPr="00A90D21">
        <w:rPr>
          <w:b/>
          <w:bCs/>
          <w:spacing w:val="-1"/>
          <w:sz w:val="20"/>
        </w:rPr>
        <w:t xml:space="preserve">In Deutschland hat der EDNA Bundesverband Energiemarkt &amp; Kommunikation e.V. seine Blockchain Initiative Energie gerade gegründet, in Österreich gibt es mit der GridChain bereits ein Simulationsprojekt für das Management der Regelenergie: </w:t>
      </w:r>
      <w:r>
        <w:rPr>
          <w:b/>
          <w:bCs/>
          <w:spacing w:val="-1"/>
          <w:sz w:val="20"/>
        </w:rPr>
        <w:t xml:space="preserve">Der Austausch zu </w:t>
      </w:r>
      <w:r w:rsidRPr="00A90D21">
        <w:rPr>
          <w:b/>
          <w:bCs/>
          <w:spacing w:val="-1"/>
          <w:sz w:val="20"/>
        </w:rPr>
        <w:t>Themen wie diese</w:t>
      </w:r>
      <w:r>
        <w:rPr>
          <w:b/>
          <w:bCs/>
          <w:spacing w:val="-1"/>
          <w:sz w:val="20"/>
        </w:rPr>
        <w:t>n stand</w:t>
      </w:r>
      <w:r w:rsidRPr="00A90D21">
        <w:rPr>
          <w:b/>
          <w:bCs/>
          <w:spacing w:val="-1"/>
          <w:sz w:val="20"/>
        </w:rPr>
        <w:t xml:space="preserve"> im Fokus des 2. Energie-Trilogs, der Mitte Dezember 2017 </w:t>
      </w:r>
      <w:r>
        <w:rPr>
          <w:b/>
          <w:bCs/>
          <w:spacing w:val="-1"/>
          <w:sz w:val="20"/>
        </w:rPr>
        <w:t xml:space="preserve">in Wien </w:t>
      </w:r>
      <w:r w:rsidR="00D6389B">
        <w:rPr>
          <w:b/>
          <w:bCs/>
          <w:spacing w:val="-1"/>
          <w:sz w:val="20"/>
        </w:rPr>
        <w:t>beim diesjährigen Gastgeber Oesterreichs E</w:t>
      </w:r>
      <w:r w:rsidRPr="00A90D21">
        <w:rPr>
          <w:b/>
          <w:bCs/>
          <w:spacing w:val="-1"/>
          <w:sz w:val="20"/>
        </w:rPr>
        <w:t xml:space="preserve">nergie </w:t>
      </w:r>
      <w:r>
        <w:rPr>
          <w:b/>
          <w:bCs/>
          <w:spacing w:val="-1"/>
          <w:sz w:val="20"/>
        </w:rPr>
        <w:t>stattfand</w:t>
      </w:r>
      <w:r w:rsidRPr="00A90D21">
        <w:rPr>
          <w:b/>
          <w:bCs/>
          <w:spacing w:val="-1"/>
          <w:sz w:val="20"/>
        </w:rPr>
        <w:t>.</w:t>
      </w:r>
      <w:r>
        <w:rPr>
          <w:b/>
          <w:bCs/>
          <w:spacing w:val="-1"/>
          <w:sz w:val="20"/>
        </w:rPr>
        <w:t xml:space="preserve"> Auf Einladung von EDNA nahmen erneut </w:t>
      </w:r>
      <w:r w:rsidRPr="00A90D21">
        <w:rPr>
          <w:b/>
          <w:bCs/>
          <w:spacing w:val="-1"/>
          <w:sz w:val="20"/>
        </w:rPr>
        <w:t>Vertreter des Verbands Schweizerischer Elektrizitätsunternehmen VSE, der Vereinigung Österreichischer Elektrizitätswerke VÖEW, von Oesterreichs Energie</w:t>
      </w:r>
      <w:r>
        <w:rPr>
          <w:b/>
          <w:bCs/>
          <w:spacing w:val="-1"/>
          <w:sz w:val="20"/>
        </w:rPr>
        <w:t>,</w:t>
      </w:r>
      <w:r w:rsidRPr="00A90D21">
        <w:rPr>
          <w:b/>
          <w:bCs/>
          <w:spacing w:val="-1"/>
          <w:sz w:val="20"/>
        </w:rPr>
        <w:t xml:space="preserve"> des deutschen BDEW</w:t>
      </w:r>
      <w:r>
        <w:rPr>
          <w:b/>
          <w:bCs/>
          <w:spacing w:val="-1"/>
          <w:sz w:val="20"/>
        </w:rPr>
        <w:t xml:space="preserve"> sowie verschie</w:t>
      </w:r>
      <w:r w:rsidR="00D6389B">
        <w:rPr>
          <w:b/>
          <w:bCs/>
          <w:spacing w:val="-1"/>
          <w:sz w:val="20"/>
        </w:rPr>
        <w:t>denen EDNA-Mitglieder an diesem D-A-CH-Verbändetreffen teil.</w:t>
      </w:r>
    </w:p>
    <w:p w14:paraId="4708845F" w14:textId="77777777" w:rsidR="00A90D21" w:rsidRDefault="00A90D21"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3CF57E75" w14:textId="34D3B788" w:rsidR="007F4129" w:rsidRDefault="00D6389B"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z w:val="20"/>
        </w:rPr>
      </w:pPr>
      <w:r>
        <w:rPr>
          <w:sz w:val="20"/>
        </w:rPr>
        <w:t xml:space="preserve">Neben dem GridChain-Projekt stand vor allem das „voneinander lernen“ im Mittelpunkt des Treffens. So wurden beispielsweise die unterschiedlichen Herangehensweisen an das Thema Mieterstrom diskutiert. Während in Österreich der Netzbetreiber für die Verrechnung der Mitglieder einer Gemeinschaft für den Eigenverbrauch verantwortlich ist und die Kosten dafür auch in Rechnung stellen darf, ist für den deutschen Netzbetreiber alles hinter dem Netzübergabepunkt eine Black-Box. Auch ist in Österreich eine solche Gemeinschaft in der </w:t>
      </w:r>
      <w:r w:rsidR="002330B9">
        <w:rPr>
          <w:sz w:val="20"/>
        </w:rPr>
        <w:t>R</w:t>
      </w:r>
      <w:r>
        <w:rPr>
          <w:sz w:val="20"/>
        </w:rPr>
        <w:t xml:space="preserve">egel auf ein Haus beschränkt, während in der Schweiz das jetzt verabschiedete </w:t>
      </w:r>
      <w:r w:rsidR="00CD54DD" w:rsidRPr="00CD54DD">
        <w:rPr>
          <w:sz w:val="20"/>
        </w:rPr>
        <w:t>totalrevidierte Energiegesetz</w:t>
      </w:r>
      <w:r w:rsidR="00CD54DD">
        <w:rPr>
          <w:sz w:val="20"/>
        </w:rPr>
        <w:t xml:space="preserve"> </w:t>
      </w:r>
      <w:r>
        <w:rPr>
          <w:sz w:val="20"/>
        </w:rPr>
        <w:t>den Anschluss anderer Gebäude zulässt</w:t>
      </w:r>
      <w:r w:rsidR="001C1168">
        <w:rPr>
          <w:sz w:val="20"/>
        </w:rPr>
        <w:t>.</w:t>
      </w:r>
      <w:r>
        <w:rPr>
          <w:sz w:val="20"/>
        </w:rPr>
        <w:t xml:space="preserve"> </w:t>
      </w:r>
      <w:r w:rsidR="001C1168">
        <w:rPr>
          <w:sz w:val="20"/>
        </w:rPr>
        <w:t>A</w:t>
      </w:r>
      <w:r>
        <w:rPr>
          <w:sz w:val="20"/>
        </w:rPr>
        <w:t>uch wenn diese nicht am selben Übergabepunkt hängen</w:t>
      </w:r>
      <w:r w:rsidR="00CD54DD">
        <w:rPr>
          <w:sz w:val="20"/>
        </w:rPr>
        <w:t xml:space="preserve"> – aus Sicht des VSE ein bedauerlicher Beitrag zur Entsolidarisierung bei der Finanzierung des Netzbetriebs</w:t>
      </w:r>
      <w:r w:rsidR="007F4129">
        <w:rPr>
          <w:sz w:val="20"/>
        </w:rPr>
        <w:t>.</w:t>
      </w:r>
      <w:r w:rsidR="007F4129" w:rsidRPr="0020303E">
        <w:rPr>
          <w:sz w:val="20"/>
        </w:rPr>
        <w:t xml:space="preserve">  </w:t>
      </w:r>
      <w:r w:rsidR="00CD54DD">
        <w:rPr>
          <w:sz w:val="20"/>
        </w:rPr>
        <w:t>Dieses Gesetz, das schon zum 1. Januar 2018 in Kraft tritt, wird auch das Tempo bei</w:t>
      </w:r>
      <w:r w:rsidR="001C1168">
        <w:rPr>
          <w:sz w:val="20"/>
        </w:rPr>
        <w:t>m</w:t>
      </w:r>
      <w:r w:rsidR="00CD54DD">
        <w:rPr>
          <w:sz w:val="20"/>
        </w:rPr>
        <w:t xml:space="preserve"> Smart-Meter-Rollout in der Schweiz deutlich beschleunigen. Bereits in fünf Jahren soll eine Abdeckung von 80 Prozent bei den digitalen Zählern erreicht werden – nach Ansicht aller Teilnehmer ein ausgesprochen ehrgeiziges Ziel.</w:t>
      </w:r>
    </w:p>
    <w:p w14:paraId="748B9BD4" w14:textId="77777777" w:rsidR="00CD54DD" w:rsidRDefault="00CD54DD"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z w:val="20"/>
        </w:rPr>
      </w:pPr>
    </w:p>
    <w:p w14:paraId="723C8AE9" w14:textId="0A1AB63C" w:rsidR="00184490" w:rsidRDefault="00CD54DD" w:rsidP="001844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z w:val="20"/>
        </w:rPr>
      </w:pPr>
      <w:r>
        <w:rPr>
          <w:sz w:val="20"/>
        </w:rPr>
        <w:t>Mit etwas Neid schauten die Teilnehmer aus Deutschland und der Schweiz in Sachen Prozessstandardisierung und CyberSecurity auf Österreich. Denn dort wird beides nicht in erster Linie vom Gesetzgeber oder der Regulierungsbehör</w:t>
      </w:r>
      <w:r>
        <w:rPr>
          <w:sz w:val="20"/>
        </w:rPr>
        <w:lastRenderedPageBreak/>
        <w:t xml:space="preserve">de vorangetrieben, sondern im Rahmen der gesetzten Rahmenbedingungen von der Branche selbst. So ist die </w:t>
      </w:r>
      <w:r w:rsidRPr="00CD54DD">
        <w:rPr>
          <w:sz w:val="20"/>
        </w:rPr>
        <w:t>österreichische Plattform für die Marktkommunikation EDA (Energiewirtschaftlicher Datenaustausch) </w:t>
      </w:r>
      <w:r>
        <w:rPr>
          <w:sz w:val="20"/>
        </w:rPr>
        <w:t xml:space="preserve">inzwischen marktweit etabliert und akzeptiert. </w:t>
      </w:r>
      <w:r w:rsidR="001C1168">
        <w:rPr>
          <w:sz w:val="20"/>
        </w:rPr>
        <w:t>D</w:t>
      </w:r>
      <w:r>
        <w:rPr>
          <w:sz w:val="20"/>
        </w:rPr>
        <w:t>ie Definition der Marktprozesse für das Smart Metering ist</w:t>
      </w:r>
      <w:r w:rsidR="001C1168">
        <w:rPr>
          <w:sz w:val="20"/>
        </w:rPr>
        <w:t xml:space="preserve"> bereits </w:t>
      </w:r>
      <w:r>
        <w:rPr>
          <w:sz w:val="20"/>
        </w:rPr>
        <w:t>in der Finalisierung</w:t>
      </w:r>
      <w:r w:rsidR="001C1168">
        <w:rPr>
          <w:sz w:val="20"/>
        </w:rPr>
        <w:t>. U</w:t>
      </w:r>
      <w:r>
        <w:rPr>
          <w:sz w:val="20"/>
        </w:rPr>
        <w:t xml:space="preserve">nd </w:t>
      </w:r>
      <w:r w:rsidR="008D33AE">
        <w:rPr>
          <w:sz w:val="20"/>
        </w:rPr>
        <w:t xml:space="preserve">mit </w:t>
      </w:r>
      <w:r w:rsidR="00184490">
        <w:rPr>
          <w:sz w:val="20"/>
        </w:rPr>
        <w:t>der</w:t>
      </w:r>
      <w:r w:rsidR="00184490" w:rsidRPr="00184490">
        <w:rPr>
          <w:sz w:val="20"/>
        </w:rPr>
        <w:t xml:space="preserve"> Austrian Energy CERT (AEC) ist ein brancheneigenes CERT (Computer Emergency Response Team) für die österreichische Elektrizitäts- und Erdgaswirtschaft</w:t>
      </w:r>
      <w:r w:rsidR="00184490">
        <w:rPr>
          <w:sz w:val="20"/>
        </w:rPr>
        <w:t xml:space="preserve"> bereits im Probebetrieb</w:t>
      </w:r>
      <w:r w:rsidR="00184490" w:rsidRPr="00184490">
        <w:rPr>
          <w:sz w:val="20"/>
        </w:rPr>
        <w:t>.</w:t>
      </w:r>
    </w:p>
    <w:p w14:paraId="3C96EE3A" w14:textId="77777777" w:rsidR="00184490" w:rsidRDefault="00184490" w:rsidP="001844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z w:val="20"/>
        </w:rPr>
      </w:pPr>
    </w:p>
    <w:p w14:paraId="053DF812" w14:textId="439CA039" w:rsidR="00184490" w:rsidRPr="00184490" w:rsidRDefault="00184490" w:rsidP="001844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z w:val="20"/>
        </w:rPr>
      </w:pPr>
      <w:r>
        <w:rPr>
          <w:sz w:val="20"/>
        </w:rPr>
        <w:t xml:space="preserve">„Spannend war für uns alle, dass auch konkrete Fragen nach dem Motto: ‚Wie macht ihr denn das?’ diskutiert wurden. </w:t>
      </w:r>
      <w:r w:rsidR="002333A9">
        <w:rPr>
          <w:sz w:val="20"/>
        </w:rPr>
        <w:t xml:space="preserve">Denn das Tempo verläuft in den drei Energiemärkten durchaus unterschiedlich, so dass es tatsächlich die Möglichkeit gibt, vom anderen zu lernen. </w:t>
      </w:r>
      <w:r w:rsidR="00340FE8">
        <w:rPr>
          <w:sz w:val="20"/>
        </w:rPr>
        <w:t xml:space="preserve">So gibt es beispielsweise jetzt zwischen dem Projekt GridChain und unserer Blockchain-Initiative Energie bereits konkrete Anknüpfungspunkte. </w:t>
      </w:r>
      <w:r w:rsidR="002333A9">
        <w:rPr>
          <w:sz w:val="20"/>
        </w:rPr>
        <w:t>Genau das mach</w:t>
      </w:r>
      <w:r w:rsidR="00340FE8">
        <w:rPr>
          <w:sz w:val="20"/>
        </w:rPr>
        <w:t>t</w:t>
      </w:r>
      <w:r w:rsidR="002333A9">
        <w:rPr>
          <w:sz w:val="20"/>
        </w:rPr>
        <w:t xml:space="preserve"> diesen Energie-Trilog für die teilnehmenden Verbände</w:t>
      </w:r>
      <w:r w:rsidR="00340FE8">
        <w:rPr>
          <w:sz w:val="20"/>
        </w:rPr>
        <w:t xml:space="preserve"> und EDNA-Mitglieder</w:t>
      </w:r>
      <w:r w:rsidR="002333A9">
        <w:rPr>
          <w:sz w:val="20"/>
        </w:rPr>
        <w:t xml:space="preserve"> so attraktiv“, fasst Rüdiger Winkler, Geschäftsführer des EDNA Bundesverbands Energiemarkt &amp; Kommunikation e.V., den inhalt</w:t>
      </w:r>
      <w:r w:rsidR="001A1FE8">
        <w:rPr>
          <w:sz w:val="20"/>
        </w:rPr>
        <w:t>s</w:t>
      </w:r>
      <w:bookmarkStart w:id="0" w:name="_GoBack"/>
      <w:bookmarkEnd w:id="0"/>
      <w:r w:rsidR="002333A9">
        <w:rPr>
          <w:sz w:val="20"/>
        </w:rPr>
        <w:t>reichen Tag in Wien zusammen.</w:t>
      </w:r>
    </w:p>
    <w:p w14:paraId="310135AE" w14:textId="77777777" w:rsidR="007F4129" w:rsidRPr="00D21301"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F05282" w14:paraId="71CA4295" w14:textId="77777777" w:rsidTr="006305A7">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167532A0"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2923D282"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EDNA Bundesverband Energiemarkt &amp; Kommunikation e.V. </w:t>
            </w:r>
          </w:p>
          <w:p w14:paraId="5E4F8969"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c/o ifed.Institut für Energiedienstleistungen GmbH</w:t>
            </w:r>
          </w:p>
          <w:p w14:paraId="2C576639"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2FF973D2" w14:textId="77777777" w:rsidR="007F4129" w:rsidRDefault="007F4129" w:rsidP="006305A7">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rPr>
            </w:pPr>
            <w:r>
              <w:rPr>
                <w:sz w:val="16"/>
                <w:szCs w:val="16"/>
              </w:rPr>
              <w:t>Tel.: +49 7621 16308 18 - Fax: +49 7621 5500 261</w:t>
            </w:r>
          </w:p>
          <w:p w14:paraId="0FDD1456"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Pr>
                <w:sz w:val="16"/>
                <w:szCs w:val="16"/>
              </w:rPr>
              <w:t xml:space="preserve">winkler(at)edna-bundesverband.de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F61E0F0"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58FF2BC8"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503F7444"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2D5C4206" w14:textId="77777777" w:rsidR="007F4129" w:rsidRPr="006125D6"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125D6">
              <w:rPr>
                <w:sz w:val="16"/>
                <w:szCs w:val="16"/>
              </w:rPr>
              <w:t xml:space="preserve">Tel.: +49 731 96287-29 - Fax: +49 731 96287-97 </w:t>
            </w:r>
          </w:p>
          <w:p w14:paraId="475DBA8B" w14:textId="77777777" w:rsidR="007F4129" w:rsidRPr="00E47654"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Pr>
                <w:sz w:val="16"/>
                <w:szCs w:val="16"/>
                <w:lang w:val="en-US"/>
              </w:rPr>
              <w:t xml:space="preserve">upa(at)press-n-relations.de - </w:t>
            </w:r>
            <w:hyperlink r:id="rId8" w:history="1">
              <w:r>
                <w:rPr>
                  <w:rStyle w:val="Hyperlink0"/>
                  <w:sz w:val="16"/>
                  <w:szCs w:val="16"/>
                </w:rPr>
                <w:t>www.press-n-relations.de</w:t>
              </w:r>
            </w:hyperlink>
          </w:p>
        </w:tc>
      </w:tr>
    </w:tbl>
    <w:p w14:paraId="77693108" w14:textId="77777777" w:rsidR="007F4129" w:rsidRDefault="007F4129" w:rsidP="007F4129">
      <w:pPr>
        <w:ind w:right="-2410"/>
        <w:rPr>
          <w:sz w:val="16"/>
          <w:szCs w:val="16"/>
        </w:rPr>
      </w:pPr>
      <w:r>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198AF71F"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p>
    <w:p w14:paraId="03371371" w14:textId="77777777" w:rsidR="007F4129" w:rsidRPr="003963D2"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Adesso AG, AKTIF Technology GmbH, ArcMind Technologies GmbH, Aventis GmbH/Messhelden, Brady Energy AG (CH), Brady Energy AG (UK), BTC Business Technology Consulting AG, Compello GmbH, cortility GmbH, CURSOR Software AG, DNV GL, EmtoEmgo GmbH, EBSnet eEnergy Software GmbH, ECONES, ene’t GmbH, enmore consulting AG, ENSECO GmbH, </w:t>
      </w:r>
      <w:r w:rsidRPr="00B75F9E">
        <w:rPr>
          <w:rFonts w:ascii="Arial" w:hAnsi="Arial"/>
          <w:sz w:val="16"/>
          <w:szCs w:val="16"/>
        </w:rPr>
        <w:t>Ensys Solutions GmbH</w:t>
      </w:r>
      <w:r>
        <w:rPr>
          <w:rFonts w:ascii="Arial" w:hAnsi="Arial"/>
          <w:sz w:val="16"/>
          <w:szCs w:val="16"/>
        </w:rPr>
        <w:t>, FACTUR Billing Solutions GmbH, Fraunhofer-Anwendungszentrum Systemtechnik (AST), GETEC Daten- und Abrechnungsmanagement GmbH, GISA GmbH, GÖRLITZ AG, HAKOM EDV Dienstleistungsges.m.b.H., HSAG Heidelberger Services Aktiengesellschaft, InterSystems GmbH, IVU Informationssysteme GmbH, IVU Softwareentwicklung GmbH, Kisters AG, Klafka &amp; Hinz Energie- und Informations-Systeme GmbH, make IT GmbH, Meine-Energie GmbH, msu solutions GmbH, numetris AG, pixolus GmbH, phi-Consulting GmbH, Powercloud GmbH, PSI AG, QSC AG, regiocom GmbH, Robotron Datenbank-Software GmbH, Sagemcom Fröschl GmbH, Schleupen AG, SEEBURGER AG, SIV.AG, Seven2one Informationssysteme GmbH, SOPTIM AG, Stadtwerke Schwäbisch Hall GmbH, Telefonica Deutschland, T-Systems International GmbH, Topcom Kommunikationssysteme GmbH, VisoTech Softwareentwicklungsges.m.b.H., Wilken GmbH</w:t>
      </w:r>
    </w:p>
    <w:p w14:paraId="3FE77CFC" w14:textId="7320E6CE" w:rsidR="002B7FE5" w:rsidRPr="007F4129" w:rsidRDefault="002B7FE5" w:rsidP="007F4129"/>
    <w:sectPr w:rsidR="002B7FE5" w:rsidRPr="007F4129" w:rsidSect="00F50967">
      <w:headerReference w:type="default" r:id="rId9"/>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8209E5" w14:textId="77777777" w:rsidR="007E7C3B" w:rsidRDefault="007E7C3B">
      <w:pPr>
        <w:spacing w:after="0"/>
      </w:pPr>
      <w:r>
        <w:separator/>
      </w:r>
    </w:p>
  </w:endnote>
  <w:endnote w:type="continuationSeparator" w:id="0">
    <w:p w14:paraId="7E5FED7A" w14:textId="77777777" w:rsidR="007E7C3B" w:rsidRDefault="007E7C3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swiss"/>
    <w:pitch w:val="fixed"/>
    <w:sig w:usb0="E10002FF" w:usb1="4000FCFF" w:usb2="00000009"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Arial Unicode MS">
    <w:panose1 w:val="020B0604020202020204"/>
    <w:charset w:val="00"/>
    <w:family w:val="swiss"/>
    <w:pitch w:val="variable"/>
    <w:sig w:usb0="F7FFAFFF" w:usb1="E9DFFFFF" w:usb2="0000003F" w:usb3="00000000" w:csb0="003F01F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907FA2" w14:textId="77777777" w:rsidR="007E7C3B" w:rsidRDefault="007E7C3B">
      <w:pPr>
        <w:spacing w:after="0"/>
      </w:pPr>
      <w:r>
        <w:separator/>
      </w:r>
    </w:p>
  </w:footnote>
  <w:footnote w:type="continuationSeparator" w:id="0">
    <w:p w14:paraId="53EE36BB" w14:textId="77777777" w:rsidR="007E7C3B" w:rsidRDefault="007E7C3B">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87407F" w14:textId="77777777" w:rsidR="00E140F6" w:rsidRDefault="00E140F6"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66AE6951">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6"/>
  </w:num>
  <w:num w:numId="5">
    <w:abstractNumId w:val="5"/>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0E39"/>
    <w:rsid w:val="0000157A"/>
    <w:rsid w:val="000048EF"/>
    <w:rsid w:val="000049BB"/>
    <w:rsid w:val="00004C96"/>
    <w:rsid w:val="0000709E"/>
    <w:rsid w:val="0001553E"/>
    <w:rsid w:val="000161EC"/>
    <w:rsid w:val="0002357A"/>
    <w:rsid w:val="00030FF6"/>
    <w:rsid w:val="00043484"/>
    <w:rsid w:val="00045750"/>
    <w:rsid w:val="00050921"/>
    <w:rsid w:val="0005303A"/>
    <w:rsid w:val="000564C3"/>
    <w:rsid w:val="00057C9B"/>
    <w:rsid w:val="00061E7B"/>
    <w:rsid w:val="00062008"/>
    <w:rsid w:val="00063361"/>
    <w:rsid w:val="00063499"/>
    <w:rsid w:val="000654C2"/>
    <w:rsid w:val="000701DD"/>
    <w:rsid w:val="00070426"/>
    <w:rsid w:val="00073360"/>
    <w:rsid w:val="00090DD5"/>
    <w:rsid w:val="000946B5"/>
    <w:rsid w:val="000956BE"/>
    <w:rsid w:val="000A0A3F"/>
    <w:rsid w:val="000B2A21"/>
    <w:rsid w:val="000B42DF"/>
    <w:rsid w:val="000C093E"/>
    <w:rsid w:val="000C160F"/>
    <w:rsid w:val="000C24DC"/>
    <w:rsid w:val="000C29D4"/>
    <w:rsid w:val="000C3D63"/>
    <w:rsid w:val="000C401B"/>
    <w:rsid w:val="000C477A"/>
    <w:rsid w:val="000C6715"/>
    <w:rsid w:val="000D0D49"/>
    <w:rsid w:val="000E063E"/>
    <w:rsid w:val="000E500B"/>
    <w:rsid w:val="000E510A"/>
    <w:rsid w:val="000E7834"/>
    <w:rsid w:val="000F0685"/>
    <w:rsid w:val="000F1B86"/>
    <w:rsid w:val="000F7E7A"/>
    <w:rsid w:val="0010059F"/>
    <w:rsid w:val="00107587"/>
    <w:rsid w:val="00113B8E"/>
    <w:rsid w:val="001150BC"/>
    <w:rsid w:val="00115E68"/>
    <w:rsid w:val="00120539"/>
    <w:rsid w:val="00120E92"/>
    <w:rsid w:val="00122588"/>
    <w:rsid w:val="00125AE5"/>
    <w:rsid w:val="00126CF3"/>
    <w:rsid w:val="00131284"/>
    <w:rsid w:val="00141179"/>
    <w:rsid w:val="001464DE"/>
    <w:rsid w:val="00156AA0"/>
    <w:rsid w:val="00160A0E"/>
    <w:rsid w:val="001615EA"/>
    <w:rsid w:val="00181B86"/>
    <w:rsid w:val="00183A65"/>
    <w:rsid w:val="00184490"/>
    <w:rsid w:val="0019010E"/>
    <w:rsid w:val="0019691C"/>
    <w:rsid w:val="001A11CD"/>
    <w:rsid w:val="001A1FE8"/>
    <w:rsid w:val="001A2945"/>
    <w:rsid w:val="001B4F38"/>
    <w:rsid w:val="001B5512"/>
    <w:rsid w:val="001B76E8"/>
    <w:rsid w:val="001C1168"/>
    <w:rsid w:val="001C2A7C"/>
    <w:rsid w:val="001C668E"/>
    <w:rsid w:val="001F1D37"/>
    <w:rsid w:val="0020303E"/>
    <w:rsid w:val="00211167"/>
    <w:rsid w:val="002136FD"/>
    <w:rsid w:val="0021790B"/>
    <w:rsid w:val="00225EF6"/>
    <w:rsid w:val="0022764D"/>
    <w:rsid w:val="002330B9"/>
    <w:rsid w:val="002333A9"/>
    <w:rsid w:val="002346B1"/>
    <w:rsid w:val="00240858"/>
    <w:rsid w:val="0024146B"/>
    <w:rsid w:val="00244EA5"/>
    <w:rsid w:val="00246881"/>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EAC"/>
    <w:rsid w:val="002C74E4"/>
    <w:rsid w:val="002D0FE8"/>
    <w:rsid w:val="002D35E1"/>
    <w:rsid w:val="002D3A3D"/>
    <w:rsid w:val="002D509C"/>
    <w:rsid w:val="002D617C"/>
    <w:rsid w:val="002D6C05"/>
    <w:rsid w:val="002E1811"/>
    <w:rsid w:val="002E4E75"/>
    <w:rsid w:val="002E6C8A"/>
    <w:rsid w:val="002F1448"/>
    <w:rsid w:val="002F39E8"/>
    <w:rsid w:val="002F6CF5"/>
    <w:rsid w:val="00303323"/>
    <w:rsid w:val="00310C74"/>
    <w:rsid w:val="003206EC"/>
    <w:rsid w:val="00320AE9"/>
    <w:rsid w:val="00334B75"/>
    <w:rsid w:val="0033696F"/>
    <w:rsid w:val="00336FDE"/>
    <w:rsid w:val="00340FE8"/>
    <w:rsid w:val="00343416"/>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7FD4"/>
    <w:rsid w:val="00390633"/>
    <w:rsid w:val="00393517"/>
    <w:rsid w:val="003963D2"/>
    <w:rsid w:val="003968CE"/>
    <w:rsid w:val="003A1A0B"/>
    <w:rsid w:val="003A5F5A"/>
    <w:rsid w:val="003A6520"/>
    <w:rsid w:val="003A6E37"/>
    <w:rsid w:val="003B118D"/>
    <w:rsid w:val="003B3539"/>
    <w:rsid w:val="003B57B2"/>
    <w:rsid w:val="003C067D"/>
    <w:rsid w:val="003C08E4"/>
    <w:rsid w:val="003D389C"/>
    <w:rsid w:val="003D3BCA"/>
    <w:rsid w:val="003D5391"/>
    <w:rsid w:val="003D5AE0"/>
    <w:rsid w:val="003D6297"/>
    <w:rsid w:val="003D66DD"/>
    <w:rsid w:val="003E0913"/>
    <w:rsid w:val="003E24D5"/>
    <w:rsid w:val="003E357E"/>
    <w:rsid w:val="003E4163"/>
    <w:rsid w:val="003F1DCE"/>
    <w:rsid w:val="00402D0A"/>
    <w:rsid w:val="0040360E"/>
    <w:rsid w:val="004037BF"/>
    <w:rsid w:val="0040575D"/>
    <w:rsid w:val="0040666E"/>
    <w:rsid w:val="00410EFE"/>
    <w:rsid w:val="0042168A"/>
    <w:rsid w:val="00425F14"/>
    <w:rsid w:val="00431AC7"/>
    <w:rsid w:val="00434F6A"/>
    <w:rsid w:val="0043783A"/>
    <w:rsid w:val="00437BEC"/>
    <w:rsid w:val="004418B0"/>
    <w:rsid w:val="004421D0"/>
    <w:rsid w:val="00442390"/>
    <w:rsid w:val="00446B8B"/>
    <w:rsid w:val="00453B89"/>
    <w:rsid w:val="004543C6"/>
    <w:rsid w:val="00454EC4"/>
    <w:rsid w:val="00456C1D"/>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813"/>
    <w:rsid w:val="004E1ADE"/>
    <w:rsid w:val="004E386E"/>
    <w:rsid w:val="004E6C05"/>
    <w:rsid w:val="004E6C40"/>
    <w:rsid w:val="004F1096"/>
    <w:rsid w:val="004F254D"/>
    <w:rsid w:val="004F2D54"/>
    <w:rsid w:val="004F4F42"/>
    <w:rsid w:val="004F5F18"/>
    <w:rsid w:val="004F6275"/>
    <w:rsid w:val="004F6E17"/>
    <w:rsid w:val="005000E7"/>
    <w:rsid w:val="005018C8"/>
    <w:rsid w:val="00502547"/>
    <w:rsid w:val="005058C1"/>
    <w:rsid w:val="00505DEE"/>
    <w:rsid w:val="00507B50"/>
    <w:rsid w:val="005103B9"/>
    <w:rsid w:val="005116CC"/>
    <w:rsid w:val="005163FD"/>
    <w:rsid w:val="0051771B"/>
    <w:rsid w:val="0052489A"/>
    <w:rsid w:val="0052707F"/>
    <w:rsid w:val="005275FA"/>
    <w:rsid w:val="005305B2"/>
    <w:rsid w:val="00533698"/>
    <w:rsid w:val="00534563"/>
    <w:rsid w:val="00534D0B"/>
    <w:rsid w:val="00542CFA"/>
    <w:rsid w:val="005446CD"/>
    <w:rsid w:val="00546F61"/>
    <w:rsid w:val="005501C9"/>
    <w:rsid w:val="005510CA"/>
    <w:rsid w:val="00553FA0"/>
    <w:rsid w:val="005552AB"/>
    <w:rsid w:val="005553CC"/>
    <w:rsid w:val="00555A2B"/>
    <w:rsid w:val="00561028"/>
    <w:rsid w:val="00561CBD"/>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C1B"/>
    <w:rsid w:val="00602D92"/>
    <w:rsid w:val="00604680"/>
    <w:rsid w:val="006125D6"/>
    <w:rsid w:val="00613587"/>
    <w:rsid w:val="00614575"/>
    <w:rsid w:val="00616FA6"/>
    <w:rsid w:val="00623F51"/>
    <w:rsid w:val="00625465"/>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7251"/>
    <w:rsid w:val="006A2CBD"/>
    <w:rsid w:val="006B08F5"/>
    <w:rsid w:val="006B3171"/>
    <w:rsid w:val="006B6AA4"/>
    <w:rsid w:val="006D14EC"/>
    <w:rsid w:val="006D3EE1"/>
    <w:rsid w:val="006E5E3D"/>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26A1"/>
    <w:rsid w:val="00750E53"/>
    <w:rsid w:val="00757398"/>
    <w:rsid w:val="00757CDA"/>
    <w:rsid w:val="007605FE"/>
    <w:rsid w:val="00761C33"/>
    <w:rsid w:val="007647AA"/>
    <w:rsid w:val="007649EE"/>
    <w:rsid w:val="00766F18"/>
    <w:rsid w:val="00772567"/>
    <w:rsid w:val="00781048"/>
    <w:rsid w:val="007853B3"/>
    <w:rsid w:val="00785E43"/>
    <w:rsid w:val="0078789B"/>
    <w:rsid w:val="007B1E46"/>
    <w:rsid w:val="007B41D9"/>
    <w:rsid w:val="007B5920"/>
    <w:rsid w:val="007B75DA"/>
    <w:rsid w:val="007C3376"/>
    <w:rsid w:val="007C71FD"/>
    <w:rsid w:val="007D4B99"/>
    <w:rsid w:val="007D6CE6"/>
    <w:rsid w:val="007D7919"/>
    <w:rsid w:val="007D7FEB"/>
    <w:rsid w:val="007E11F5"/>
    <w:rsid w:val="007E3112"/>
    <w:rsid w:val="007E4021"/>
    <w:rsid w:val="007E7C3B"/>
    <w:rsid w:val="007E7F48"/>
    <w:rsid w:val="007F07E2"/>
    <w:rsid w:val="007F1267"/>
    <w:rsid w:val="007F17ED"/>
    <w:rsid w:val="007F3DD2"/>
    <w:rsid w:val="007F4129"/>
    <w:rsid w:val="007F5451"/>
    <w:rsid w:val="007F71B4"/>
    <w:rsid w:val="007F7C51"/>
    <w:rsid w:val="00802E17"/>
    <w:rsid w:val="00804E43"/>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78D8"/>
    <w:rsid w:val="00885B87"/>
    <w:rsid w:val="00891A3D"/>
    <w:rsid w:val="008933CA"/>
    <w:rsid w:val="008A150E"/>
    <w:rsid w:val="008A6ABE"/>
    <w:rsid w:val="008B4B11"/>
    <w:rsid w:val="008B586C"/>
    <w:rsid w:val="008B7DE9"/>
    <w:rsid w:val="008C20F4"/>
    <w:rsid w:val="008C337F"/>
    <w:rsid w:val="008D1770"/>
    <w:rsid w:val="008D33AE"/>
    <w:rsid w:val="008D364E"/>
    <w:rsid w:val="008E057D"/>
    <w:rsid w:val="008E21C3"/>
    <w:rsid w:val="008E2AD1"/>
    <w:rsid w:val="008F158F"/>
    <w:rsid w:val="008F2228"/>
    <w:rsid w:val="008F44BF"/>
    <w:rsid w:val="00902E24"/>
    <w:rsid w:val="0090621C"/>
    <w:rsid w:val="00906AAB"/>
    <w:rsid w:val="0090722F"/>
    <w:rsid w:val="00907669"/>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511CF"/>
    <w:rsid w:val="00960D4D"/>
    <w:rsid w:val="00964F93"/>
    <w:rsid w:val="00971A51"/>
    <w:rsid w:val="0097422F"/>
    <w:rsid w:val="00976E68"/>
    <w:rsid w:val="009802C9"/>
    <w:rsid w:val="00980F4F"/>
    <w:rsid w:val="009815CD"/>
    <w:rsid w:val="00982307"/>
    <w:rsid w:val="00983E15"/>
    <w:rsid w:val="009A3BEF"/>
    <w:rsid w:val="009A410B"/>
    <w:rsid w:val="009A4746"/>
    <w:rsid w:val="009A4EB2"/>
    <w:rsid w:val="009A6E12"/>
    <w:rsid w:val="009A7794"/>
    <w:rsid w:val="009B2E25"/>
    <w:rsid w:val="009B43BE"/>
    <w:rsid w:val="009B49FB"/>
    <w:rsid w:val="009C4203"/>
    <w:rsid w:val="009D2029"/>
    <w:rsid w:val="009D5EC2"/>
    <w:rsid w:val="009D7B43"/>
    <w:rsid w:val="009E0642"/>
    <w:rsid w:val="00A0206E"/>
    <w:rsid w:val="00A04993"/>
    <w:rsid w:val="00A14397"/>
    <w:rsid w:val="00A1590A"/>
    <w:rsid w:val="00A17489"/>
    <w:rsid w:val="00A244C2"/>
    <w:rsid w:val="00A26C24"/>
    <w:rsid w:val="00A31B3B"/>
    <w:rsid w:val="00A34E8D"/>
    <w:rsid w:val="00A42C37"/>
    <w:rsid w:val="00A53823"/>
    <w:rsid w:val="00A560BE"/>
    <w:rsid w:val="00A56664"/>
    <w:rsid w:val="00A632D4"/>
    <w:rsid w:val="00A72E95"/>
    <w:rsid w:val="00A757FD"/>
    <w:rsid w:val="00A81981"/>
    <w:rsid w:val="00A81CE6"/>
    <w:rsid w:val="00A820AD"/>
    <w:rsid w:val="00A85715"/>
    <w:rsid w:val="00A90D21"/>
    <w:rsid w:val="00AA07F3"/>
    <w:rsid w:val="00AA293E"/>
    <w:rsid w:val="00AA3A09"/>
    <w:rsid w:val="00AA5EC7"/>
    <w:rsid w:val="00AA60BE"/>
    <w:rsid w:val="00AA63F6"/>
    <w:rsid w:val="00AB4B6D"/>
    <w:rsid w:val="00AB7889"/>
    <w:rsid w:val="00AC007E"/>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339D7"/>
    <w:rsid w:val="00B340BF"/>
    <w:rsid w:val="00B3529F"/>
    <w:rsid w:val="00B41FF4"/>
    <w:rsid w:val="00B51EAC"/>
    <w:rsid w:val="00B54E58"/>
    <w:rsid w:val="00B57EE6"/>
    <w:rsid w:val="00B604A6"/>
    <w:rsid w:val="00B66CA4"/>
    <w:rsid w:val="00B70A82"/>
    <w:rsid w:val="00B72145"/>
    <w:rsid w:val="00B74179"/>
    <w:rsid w:val="00B75F9E"/>
    <w:rsid w:val="00B761EC"/>
    <w:rsid w:val="00B80AE3"/>
    <w:rsid w:val="00B852B8"/>
    <w:rsid w:val="00B86A03"/>
    <w:rsid w:val="00B92042"/>
    <w:rsid w:val="00B92D92"/>
    <w:rsid w:val="00B933AC"/>
    <w:rsid w:val="00B97A0A"/>
    <w:rsid w:val="00BA42BA"/>
    <w:rsid w:val="00BA78C7"/>
    <w:rsid w:val="00BB0B06"/>
    <w:rsid w:val="00BB0B92"/>
    <w:rsid w:val="00BC1F87"/>
    <w:rsid w:val="00BC3509"/>
    <w:rsid w:val="00BC6294"/>
    <w:rsid w:val="00BD4A38"/>
    <w:rsid w:val="00BD7FAD"/>
    <w:rsid w:val="00BE10E8"/>
    <w:rsid w:val="00BE551D"/>
    <w:rsid w:val="00BF1F45"/>
    <w:rsid w:val="00BF5460"/>
    <w:rsid w:val="00BF6666"/>
    <w:rsid w:val="00BF6B7A"/>
    <w:rsid w:val="00C003DD"/>
    <w:rsid w:val="00C10CD0"/>
    <w:rsid w:val="00C1407A"/>
    <w:rsid w:val="00C23427"/>
    <w:rsid w:val="00C311C8"/>
    <w:rsid w:val="00C32C0D"/>
    <w:rsid w:val="00C42E10"/>
    <w:rsid w:val="00C470C5"/>
    <w:rsid w:val="00C53064"/>
    <w:rsid w:val="00C5669E"/>
    <w:rsid w:val="00C57564"/>
    <w:rsid w:val="00C60614"/>
    <w:rsid w:val="00C655E0"/>
    <w:rsid w:val="00C72380"/>
    <w:rsid w:val="00C76073"/>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D54DD"/>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61EA8"/>
    <w:rsid w:val="00D62ECC"/>
    <w:rsid w:val="00D6389B"/>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A2E38"/>
    <w:rsid w:val="00DA3587"/>
    <w:rsid w:val="00DB1B83"/>
    <w:rsid w:val="00DB292A"/>
    <w:rsid w:val="00DB50CD"/>
    <w:rsid w:val="00DB51A1"/>
    <w:rsid w:val="00DC212E"/>
    <w:rsid w:val="00DC3AF9"/>
    <w:rsid w:val="00DC772D"/>
    <w:rsid w:val="00DD3FE8"/>
    <w:rsid w:val="00DD5A66"/>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028E"/>
    <w:rsid w:val="00E822FC"/>
    <w:rsid w:val="00E8567E"/>
    <w:rsid w:val="00E86179"/>
    <w:rsid w:val="00E95C22"/>
    <w:rsid w:val="00EA2198"/>
    <w:rsid w:val="00EA6669"/>
    <w:rsid w:val="00EA722A"/>
    <w:rsid w:val="00EB0623"/>
    <w:rsid w:val="00EB1AEB"/>
    <w:rsid w:val="00EC576D"/>
    <w:rsid w:val="00ED4273"/>
    <w:rsid w:val="00ED4694"/>
    <w:rsid w:val="00EE39A3"/>
    <w:rsid w:val="00EE76D9"/>
    <w:rsid w:val="00EE7A24"/>
    <w:rsid w:val="00EF137B"/>
    <w:rsid w:val="00EF5811"/>
    <w:rsid w:val="00F03B63"/>
    <w:rsid w:val="00F05282"/>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0967"/>
    <w:rsid w:val="00F534F2"/>
    <w:rsid w:val="00F55F57"/>
    <w:rsid w:val="00F611D2"/>
    <w:rsid w:val="00F6154B"/>
    <w:rsid w:val="00F61D21"/>
    <w:rsid w:val="00F64A3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82">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58955317">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73566434">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8549185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5259159">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128D8A4-FC2D-EE46-9EF6-DAC88020A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838</Words>
  <Characters>5280</Characters>
  <Application>Microsoft Macintosh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6106</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3</cp:revision>
  <cp:lastPrinted>2017-12-14T14:55:00Z</cp:lastPrinted>
  <dcterms:created xsi:type="dcterms:W3CDTF">2017-12-15T07:22:00Z</dcterms:created>
  <dcterms:modified xsi:type="dcterms:W3CDTF">2017-12-15T08:10:00Z</dcterms:modified>
</cp:coreProperties>
</file>