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8E8D2" w14:textId="77777777" w:rsidR="003E79A6" w:rsidRDefault="003E79A6" w:rsidP="003E79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368B076" w14:textId="607307BE" w:rsidR="003E79A6" w:rsidRDefault="003E79A6" w:rsidP="003E79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 28. November 2022</w:t>
      </w:r>
    </w:p>
    <w:p w14:paraId="32464F1F" w14:textId="77777777" w:rsidR="003E79A6" w:rsidRDefault="003E79A6" w:rsidP="003E79A6">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4E563133" w14:textId="7A8BFBC8" w:rsidR="003E79A6" w:rsidRDefault="003E79A6" w:rsidP="003E79A6">
      <w:pPr>
        <w:widowControl w:val="0"/>
        <w:tabs>
          <w:tab w:val="center" w:pos="4536"/>
          <w:tab w:val="right" w:pos="6778"/>
        </w:tabs>
        <w:spacing w:line="360" w:lineRule="auto"/>
        <w:ind w:right="-2126"/>
      </w:pPr>
      <w:bookmarkStart w:id="4" w:name="OLE_LINK11"/>
      <w:bookmarkStart w:id="5" w:name="OLE_LINK12"/>
      <w:bookmarkEnd w:id="0"/>
      <w:bookmarkEnd w:id="1"/>
      <w:bookmarkEnd w:id="2"/>
      <w:bookmarkEnd w:id="3"/>
      <w:r w:rsidRPr="00E06E59">
        <w:rPr>
          <w:b/>
          <w:bCs/>
          <w:sz w:val="28"/>
          <w:szCs w:val="28"/>
        </w:rPr>
        <w:t>Klimaschutz trotz Krise</w:t>
      </w:r>
      <w:r>
        <w:rPr>
          <w:b/>
          <w:bCs/>
          <w:sz w:val="28"/>
          <w:szCs w:val="28"/>
        </w:rPr>
        <w:t>: „Einfach mal machen“</w:t>
      </w:r>
      <w:r>
        <w:rPr>
          <w:b/>
          <w:bCs/>
          <w:sz w:val="28"/>
          <w:szCs w:val="28"/>
        </w:rPr>
        <w:br/>
      </w:r>
      <w:bookmarkEnd w:id="4"/>
      <w:bookmarkEnd w:id="5"/>
      <w:r>
        <w:rPr>
          <w:b/>
          <w:bCs/>
        </w:rPr>
        <w:t>9. edna-Kamingespräch krisenbedingt erneut als Online-Veranstaltung</w:t>
      </w:r>
      <w:r w:rsidRPr="006E3752">
        <w:rPr>
          <w:b/>
          <w:bCs/>
        </w:rPr>
        <w:br/>
      </w:r>
      <w:r w:rsidRPr="006E3752">
        <w:rPr>
          <w:b/>
          <w:bCs/>
        </w:rPr>
        <w:br/>
      </w:r>
      <w:r w:rsidRPr="00033318">
        <w:rPr>
          <w:b/>
          <w:bCs/>
        </w:rPr>
        <w:t xml:space="preserve">Bei der Antwort auf die Fragestellung „Klimaschutz trotz Krise </w:t>
      </w:r>
      <w:r>
        <w:rPr>
          <w:b/>
          <w:bCs/>
        </w:rPr>
        <w:t>–</w:t>
      </w:r>
      <w:r w:rsidRPr="00033318">
        <w:rPr>
          <w:b/>
          <w:bCs/>
        </w:rPr>
        <w:t xml:space="preserve"> Wie sehen die Lösungen aus?“ beim diesjährigen edna-Kamingespräch waren sich die Teilnehmer einig. Jetzt muss man „einfach mal machen“, wenn die Energiewende mit neuem Schub vorangetrieben werden soll. Krisenbedingt fand das edna-Kamingespräch erneut online statt. Der Vorort-Termin war abgesagt worden, weil der Termindruck in der Versorgungswirtschaft derzeit zu groß ist.</w:t>
      </w:r>
      <w:r w:rsidR="00330FBF">
        <w:t xml:space="preserve"> </w:t>
      </w:r>
      <w:r w:rsidR="00330FBF" w:rsidRPr="008202A7">
        <w:rPr>
          <w:b/>
          <w:bCs/>
        </w:rPr>
        <w:t xml:space="preserve">Der Mitschnitt der Diskussion ist unter </w:t>
      </w:r>
      <w:hyperlink r:id="rId8" w:history="1">
        <w:r w:rsidR="008202A7" w:rsidRPr="008202A7">
          <w:rPr>
            <w:rStyle w:val="Hyperlink"/>
            <w:b/>
            <w:bCs/>
          </w:rPr>
          <w:t>https://edna-bundesverband.de/news/9-edna-kamingespraech-video-mitschnitt/</w:t>
        </w:r>
      </w:hyperlink>
      <w:r w:rsidR="008202A7" w:rsidRPr="008202A7">
        <w:rPr>
          <w:b/>
          <w:bCs/>
        </w:rPr>
        <w:t xml:space="preserve"> abrufbar.</w:t>
      </w:r>
      <w:r w:rsidRPr="006E3752">
        <w:br/>
        <w:t> </w:t>
      </w:r>
      <w:r w:rsidRPr="006E3752">
        <w:br/>
      </w:r>
      <w:r w:rsidR="00DA2480">
        <w:t xml:space="preserve">Zwei der Diskutanten, die das „Machen“ mithilfe von </w:t>
      </w:r>
      <w:r w:rsidR="00DA2480" w:rsidRPr="00033318">
        <w:t xml:space="preserve">Energy Sharing </w:t>
      </w:r>
      <w:r w:rsidR="00DA2480">
        <w:t xml:space="preserve">vorantreiben wollen, waren Sven </w:t>
      </w:r>
      <w:proofErr w:type="spellStart"/>
      <w:r w:rsidR="00DA2480">
        <w:t>Neldner</w:t>
      </w:r>
      <w:proofErr w:type="spellEnd"/>
      <w:r w:rsidR="00DA2480">
        <w:t xml:space="preserve"> von der Alliander-Tochter </w:t>
      </w:r>
      <w:proofErr w:type="spellStart"/>
      <w:r w:rsidR="00DA2480">
        <w:t>Entrnce</w:t>
      </w:r>
      <w:proofErr w:type="spellEnd"/>
      <w:r w:rsidR="00DA2480">
        <w:t xml:space="preserve"> und Ralf Gruber von Pionierkraft. „Der Nutzer soll wissen, woher seine Energie kommt“, postulierte Sven </w:t>
      </w:r>
      <w:proofErr w:type="spellStart"/>
      <w:r w:rsidR="00DA2480">
        <w:t>Neldner</w:t>
      </w:r>
      <w:proofErr w:type="spellEnd"/>
      <w:r w:rsidR="00DA2480">
        <w:t xml:space="preserve"> seinen Anspruch. Geschehen könne dies beispielsweise über Beschaffungsportale für Regionalstrom, in denen alle regenerativen Erzeuger in einem Radius von 50 Kilometern vertreten sind. Der Kunde erhält die relevanten Informationen zu jeder Anlage und kann sich so sein Bezugsportfolio ganz nach seinen eigenen Vorstellungen zusammenstellen. Was in den Niederlanden schon längst Alltag ist, ließe sich auf diesem Wege auch im deutlich </w:t>
      </w:r>
      <w:proofErr w:type="spellStart"/>
      <w:r w:rsidR="00DA2480">
        <w:t>regulierteren</w:t>
      </w:r>
      <w:proofErr w:type="spellEnd"/>
      <w:r w:rsidR="00DA2480">
        <w:t xml:space="preserve"> deutschen Markt umsetzen. </w:t>
      </w:r>
      <w:r>
        <w:t xml:space="preserve"> </w:t>
      </w:r>
    </w:p>
    <w:p w14:paraId="5BAA62AB" w14:textId="77777777" w:rsidR="003E79A6" w:rsidRDefault="003E79A6" w:rsidP="003E79A6">
      <w:pPr>
        <w:widowControl w:val="0"/>
        <w:tabs>
          <w:tab w:val="center" w:pos="4536"/>
          <w:tab w:val="right" w:pos="6778"/>
        </w:tabs>
        <w:spacing w:line="360" w:lineRule="auto"/>
        <w:ind w:right="-2126"/>
      </w:pPr>
      <w:r>
        <w:t xml:space="preserve">Wie die Regulierung </w:t>
      </w:r>
      <w:proofErr w:type="gramStart"/>
      <w:r>
        <w:t>ganz umgangen</w:t>
      </w:r>
      <w:proofErr w:type="gramEnd"/>
      <w:r>
        <w:t xml:space="preserve"> werden kann, machte dagegen Ralf Gruber deutlich: „Der Strom von Dach wird direkt geteilt, ohne über das Netz zu gehen“, so der Ansatz von Pionierkraft. Auf diese Weise könnten vor allem die Dächer der kleineren Mehrfamilienhäuser einfach für die Photovoltaik erschlossen werden, für die die geltenden Mieterstrommodelle zu aufwändig sind. Für Vermieter wie für Mieter ein attraktives Modell, das zudem einfach und unbürokratisch umzusetzen ist und sich gerade vor dem Hintergrund der stark gestiegenen Strompreise schnell rechnet. </w:t>
      </w:r>
    </w:p>
    <w:p w14:paraId="32981E9A" w14:textId="1726EC84" w:rsidR="003E79A6" w:rsidRDefault="003E79A6" w:rsidP="003E79A6">
      <w:pPr>
        <w:widowControl w:val="0"/>
        <w:tabs>
          <w:tab w:val="center" w:pos="4536"/>
          <w:tab w:val="right" w:pos="6778"/>
        </w:tabs>
        <w:spacing w:line="360" w:lineRule="auto"/>
        <w:ind w:right="-2126"/>
      </w:pPr>
      <w:r>
        <w:t xml:space="preserve">Eine ähnliche Einfachheit wünschte sich auch </w:t>
      </w:r>
      <w:r w:rsidR="00DA2480">
        <w:t xml:space="preserve">Sebastian </w:t>
      </w:r>
      <w:r>
        <w:t xml:space="preserve">Sladek, Vorstand der Elektrizitätswerke Schönau EWS für alle Prosumer-Modelle: „Man muss bei solchen Modellen nicht immer </w:t>
      </w:r>
      <w:r>
        <w:lastRenderedPageBreak/>
        <w:t xml:space="preserve">bis auf die letzte Kilowattstunde messen, wenn der Strom gemeinsam </w:t>
      </w:r>
      <w:proofErr w:type="gramStart"/>
      <w:r>
        <w:t>verbraucht</w:t>
      </w:r>
      <w:proofErr w:type="gramEnd"/>
      <w:r>
        <w:t xml:space="preserve"> wird“, so seine Meinung. </w:t>
      </w:r>
      <w:r w:rsidR="00DA2480">
        <w:t xml:space="preserve">Das brachte der Moderator des Kamingesprächs, Bernd Mildebrath, auf die Formel, einfach mal nur das ohmsche </w:t>
      </w:r>
      <w:proofErr w:type="gramStart"/>
      <w:r w:rsidR="00DA2480">
        <w:t>Gesetz</w:t>
      </w:r>
      <w:proofErr w:type="gramEnd"/>
      <w:r w:rsidR="00DA2480">
        <w:t xml:space="preserve"> statt immer nur das EEG anzuwenden. Und so forderte Sladek: „Wir brauchen jetzt Zubau, Zubau, Zubau, auch mal quick &amp; </w:t>
      </w:r>
      <w:proofErr w:type="spellStart"/>
      <w:r w:rsidR="00DA2480">
        <w:t>dirty</w:t>
      </w:r>
      <w:proofErr w:type="spellEnd"/>
      <w:r w:rsidR="00DA2480">
        <w:t xml:space="preserve">“. Ansonsten, so fürchtet er, wird </w:t>
      </w:r>
      <w:r w:rsidR="00DA2480" w:rsidRPr="006E3752">
        <w:t>die Energiewende immer mehr auch zu einer sozialen Herausforderung.</w:t>
      </w:r>
      <w:r w:rsidR="00DA2480">
        <w:t xml:space="preserve"> </w:t>
      </w:r>
    </w:p>
    <w:p w14:paraId="10DAC3AE" w14:textId="1E095CD1" w:rsidR="003E79A6" w:rsidRPr="006E3752" w:rsidRDefault="003E79A6" w:rsidP="003E79A6">
      <w:pPr>
        <w:widowControl w:val="0"/>
        <w:tabs>
          <w:tab w:val="center" w:pos="4536"/>
          <w:tab w:val="right" w:pos="6778"/>
        </w:tabs>
        <w:spacing w:line="360" w:lineRule="auto"/>
        <w:ind w:right="-2126"/>
        <w:rPr>
          <w:b/>
          <w:bCs/>
        </w:rPr>
      </w:pPr>
      <w:r>
        <w:t>Den Blick auf das Nachbarland Frankreich warf</w:t>
      </w:r>
      <w:r w:rsidRPr="006E3752">
        <w:t> </w:t>
      </w:r>
      <w:r w:rsidRPr="00A42964">
        <w:t xml:space="preserve">Hilke </w:t>
      </w:r>
      <w:proofErr w:type="spellStart"/>
      <w:r w:rsidRPr="00A42964">
        <w:t>Maunder</w:t>
      </w:r>
      <w:proofErr w:type="spellEnd"/>
      <w:r w:rsidRPr="006E3752">
        <w:t>, Journalistin und Reisebloggerin</w:t>
      </w:r>
      <w:r>
        <w:t>.</w:t>
      </w:r>
      <w:r w:rsidRPr="006E3752">
        <w:t xml:space="preserve"> </w:t>
      </w:r>
      <w:r>
        <w:t xml:space="preserve">Sie </w:t>
      </w:r>
      <w:r w:rsidRPr="006E3752">
        <w:t xml:space="preserve">zitierte </w:t>
      </w:r>
      <w:r>
        <w:t>die</w:t>
      </w:r>
      <w:r w:rsidRPr="006E3752">
        <w:t xml:space="preserve"> französische Position mit den Worten „Atomkraft, </w:t>
      </w:r>
      <w:proofErr w:type="spellStart"/>
      <w:r w:rsidRPr="006E3752">
        <w:t>mais</w:t>
      </w:r>
      <w:proofErr w:type="spellEnd"/>
      <w:r w:rsidRPr="006E3752">
        <w:t xml:space="preserve"> </w:t>
      </w:r>
      <w:proofErr w:type="spellStart"/>
      <w:r w:rsidRPr="006E3752">
        <w:t>oui</w:t>
      </w:r>
      <w:proofErr w:type="spellEnd"/>
      <w:r w:rsidRPr="006E3752">
        <w:t>!“</w:t>
      </w:r>
      <w:r>
        <w:t>. Ihrer Ansicht aber liegt</w:t>
      </w:r>
      <w:r w:rsidRPr="006E3752">
        <w:t xml:space="preserve"> „die (energieerzeugende) Zukunft auf </w:t>
      </w:r>
      <w:r>
        <w:t xml:space="preserve">dem </w:t>
      </w:r>
      <w:r w:rsidRPr="006E3752">
        <w:t>Meer“</w:t>
      </w:r>
      <w:r>
        <w:t>. Hier traut sie Frankreich, wo auch zahlreiche Pilotprojekte bei der Nutzung von Tiden und Wellen für die Energieerzeugung laufen, einiges zu, wie ein anders Beispiel deutlich macht.</w:t>
      </w:r>
      <w:r w:rsidRPr="006E3752">
        <w:t xml:space="preserve"> </w:t>
      </w:r>
      <w:r>
        <w:t>„Frankreich ist erst fünf Jahre nach Deutschland in das Thema Wertstoff-Recycling eingestiegen. Heute sind die Recyclingquoten dort aber schon weitaus höher“, berichtete sie.</w:t>
      </w:r>
      <w:r w:rsidRPr="006E3752">
        <w:br/>
        <w:t> </w:t>
      </w:r>
      <w:r w:rsidRPr="006E3752">
        <w:br/>
      </w:r>
      <w:bookmarkStart w:id="6" w:name="OLE_LINK6"/>
      <w:r w:rsidRPr="00A42964">
        <w:t xml:space="preserve">Im zweiten Themenblock des Abends präsentierte dann Elmar </w:t>
      </w:r>
      <w:proofErr w:type="spellStart"/>
      <w:r w:rsidRPr="00A42964">
        <w:t>Thyen</w:t>
      </w:r>
      <w:proofErr w:type="spellEnd"/>
      <w:r w:rsidRPr="00A42964">
        <w:t xml:space="preserve"> von den WSW zusammen mit seinem Partner </w:t>
      </w:r>
      <w:bookmarkStart w:id="7" w:name="OLE_LINK4"/>
      <w:r w:rsidR="0097631E" w:rsidRPr="00A42964">
        <w:t xml:space="preserve">Volodymyr </w:t>
      </w:r>
      <w:proofErr w:type="spellStart"/>
      <w:r w:rsidR="0097631E" w:rsidRPr="00A42964">
        <w:t>Bilynskyy</w:t>
      </w:r>
      <w:proofErr w:type="spellEnd"/>
      <w:r w:rsidR="0097631E" w:rsidRPr="00A42964">
        <w:t xml:space="preserve"> </w:t>
      </w:r>
      <w:bookmarkEnd w:id="7"/>
      <w:r w:rsidRPr="00A42964">
        <w:t>von den Wasserwerken in Lwiw (Ukraine) das Projekt Water4Ukraine. Nur wenige Stunden nach erneuten massiven Raketenangriffen auf Menschen und Infrastruktur in der Ukraine konnten beide berichten und an konkreten Beispielen zeigen, wie die vo</w:t>
      </w:r>
      <w:r>
        <w:t>m</w:t>
      </w:r>
      <w:r w:rsidRPr="00A42964">
        <w:t xml:space="preserve"> Civitas Connect e</w:t>
      </w:r>
      <w:r>
        <w:t>.</w:t>
      </w:r>
      <w:r w:rsidRPr="00A42964">
        <w:t>V</w:t>
      </w:r>
      <w:r>
        <w:t>.</w:t>
      </w:r>
      <w:r w:rsidRPr="00A42964">
        <w:t xml:space="preserve"> gegründete Initiative dringend </w:t>
      </w:r>
      <w:r>
        <w:t>von</w:t>
      </w:r>
      <w:r w:rsidRPr="00A42964">
        <w:t xml:space="preserve"> den ukrainischen Wasserversorgern benötigtes technisches Material wie Fahrzeuge, Autobatterien, Notstromaggregate, Pumpen oder Wasserbehälter sammelt und deren Transport in die Ukraine koordiniert.</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3E79A6" w:rsidRPr="0097631E" w14:paraId="618AFA5D" w14:textId="77777777" w:rsidTr="0025604A">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bookmarkEnd w:id="6"/>
          <w:p w14:paraId="3391937F"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72D44C32"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557C0AEE"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2BC348A"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59385112" w14:textId="77777777" w:rsidR="003E79A6" w:rsidRPr="008632A6" w:rsidRDefault="003E79A6" w:rsidP="0025604A">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608B0F8E"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51E0A9A1"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32D866AC" w14:textId="77777777" w:rsidR="003E79A6" w:rsidRPr="00A61FDF"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32E79E84"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AB8F31C"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536C1D" w14:textId="77777777" w:rsidR="003E79A6"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2F676097" w14:textId="77777777" w:rsidR="003E79A6" w:rsidRPr="00503B62"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2BF14258" w14:textId="77777777" w:rsidR="003E79A6" w:rsidRPr="00A61FDF" w:rsidRDefault="003E79A6" w:rsidP="002560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9" w:history="1">
              <w:r w:rsidRPr="00DF51D6">
                <w:rPr>
                  <w:rStyle w:val="Hyperlink"/>
                  <w:sz w:val="16"/>
                  <w:szCs w:val="16"/>
                  <w:lang w:val="en-US"/>
                </w:rPr>
                <w:t>press-n-relations.com</w:t>
              </w:r>
            </w:hyperlink>
          </w:p>
        </w:tc>
      </w:tr>
    </w:tbl>
    <w:p w14:paraId="09074E28" w14:textId="53BBB014" w:rsidR="006D5C67" w:rsidRPr="0097631E" w:rsidRDefault="003E79A6" w:rsidP="0097631E">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97631E" w:rsidSect="00DF51D6">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11AF0" w14:textId="77777777" w:rsidR="003277B0" w:rsidRDefault="003277B0">
      <w:pPr>
        <w:spacing w:after="0"/>
      </w:pPr>
      <w:r>
        <w:separator/>
      </w:r>
    </w:p>
  </w:endnote>
  <w:endnote w:type="continuationSeparator" w:id="0">
    <w:p w14:paraId="079D1E58" w14:textId="77777777" w:rsidR="003277B0" w:rsidRDefault="003277B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1"/>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B957D" w14:textId="77777777" w:rsidR="003277B0" w:rsidRDefault="003277B0">
      <w:pPr>
        <w:spacing w:after="0"/>
      </w:pPr>
      <w:r>
        <w:separator/>
      </w:r>
    </w:p>
  </w:footnote>
  <w:footnote w:type="continuationSeparator" w:id="0">
    <w:p w14:paraId="682F45D0" w14:textId="77777777" w:rsidR="003277B0" w:rsidRDefault="003277B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8212BFA" w:rsidR="007636EC" w:rsidRPr="00CC2DD4" w:rsidRDefault="005B33C3" w:rsidP="00CC2DD4">
    <w:pPr>
      <w:ind w:right="-2551"/>
    </w:pPr>
    <w:r>
      <w:rPr>
        <w:noProof/>
      </w:rPr>
      <w:drawing>
        <wp:inline distT="0" distB="0" distL="0" distR="0" wp14:anchorId="3D1826D3" wp14:editId="4D04A990">
          <wp:extent cx="1464197" cy="61497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stretch>
                    <a:fillRect/>
                  </a:stretch>
                </pic:blipFill>
                <pic:spPr>
                  <a:xfrm>
                    <a:off x="0" y="0"/>
                    <a:ext cx="1500068" cy="630037"/>
                  </a:xfrm>
                  <a:prstGeom prst="rect">
                    <a:avLst/>
                  </a:prstGeom>
                </pic:spPr>
              </pic:pic>
            </a:graphicData>
          </a:graphic>
        </wp:inline>
      </w:drawing>
    </w:r>
    <w:r w:rsidR="00CC2DD4">
      <w:tab/>
    </w:r>
    <w:r w:rsidR="00CC2DD4">
      <w:tab/>
    </w:r>
    <w:r w:rsidR="00CC2DD4">
      <w:tab/>
    </w:r>
    <w:r w:rsidR="00CC2DD4">
      <w:tab/>
    </w:r>
    <w:r w:rsidR="00C11B29">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6"/>
  </w:num>
  <w:num w:numId="3" w16cid:durableId="658388397">
    <w:abstractNumId w:val="1"/>
  </w:num>
  <w:num w:numId="4" w16cid:durableId="1202783118">
    <w:abstractNumId w:val="9"/>
  </w:num>
  <w:num w:numId="5" w16cid:durableId="92669579">
    <w:abstractNumId w:val="7"/>
  </w:num>
  <w:num w:numId="6" w16cid:durableId="1118338120">
    <w:abstractNumId w:val="10"/>
  </w:num>
  <w:num w:numId="7" w16cid:durableId="797334095">
    <w:abstractNumId w:val="5"/>
  </w:num>
  <w:num w:numId="8" w16cid:durableId="1506556404">
    <w:abstractNumId w:val="0"/>
  </w:num>
  <w:num w:numId="9" w16cid:durableId="142354500">
    <w:abstractNumId w:val="4"/>
  </w:num>
  <w:num w:numId="10" w16cid:durableId="1445999109">
    <w:abstractNumId w:val="8"/>
  </w:num>
  <w:num w:numId="11" w16cid:durableId="149907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3318"/>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DD5"/>
    <w:rsid w:val="00094188"/>
    <w:rsid w:val="000946B5"/>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2F01"/>
    <w:rsid w:val="003160B5"/>
    <w:rsid w:val="00316D62"/>
    <w:rsid w:val="00316F97"/>
    <w:rsid w:val="003206EC"/>
    <w:rsid w:val="00320AE9"/>
    <w:rsid w:val="003277B0"/>
    <w:rsid w:val="00330688"/>
    <w:rsid w:val="00330FBF"/>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8D3"/>
    <w:rsid w:val="003E79A6"/>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250D"/>
    <w:rsid w:val="00453B89"/>
    <w:rsid w:val="004543C6"/>
    <w:rsid w:val="00454EC4"/>
    <w:rsid w:val="0045642A"/>
    <w:rsid w:val="00456C1D"/>
    <w:rsid w:val="00456E8A"/>
    <w:rsid w:val="004610D2"/>
    <w:rsid w:val="00461B0E"/>
    <w:rsid w:val="00462D4A"/>
    <w:rsid w:val="0046396E"/>
    <w:rsid w:val="004641EA"/>
    <w:rsid w:val="004644BA"/>
    <w:rsid w:val="00464D33"/>
    <w:rsid w:val="004666CC"/>
    <w:rsid w:val="00466889"/>
    <w:rsid w:val="00467CBA"/>
    <w:rsid w:val="0047692A"/>
    <w:rsid w:val="004808CD"/>
    <w:rsid w:val="00480D83"/>
    <w:rsid w:val="0048324B"/>
    <w:rsid w:val="00486227"/>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B73CB"/>
    <w:rsid w:val="006C34F3"/>
    <w:rsid w:val="006D14EC"/>
    <w:rsid w:val="006D16FA"/>
    <w:rsid w:val="006D3EE1"/>
    <w:rsid w:val="006D5C67"/>
    <w:rsid w:val="006E261B"/>
    <w:rsid w:val="006E3752"/>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2BD6"/>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2A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31E"/>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964"/>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91337"/>
    <w:rsid w:val="00AA07F3"/>
    <w:rsid w:val="00AA2080"/>
    <w:rsid w:val="00AA293E"/>
    <w:rsid w:val="00AA3A09"/>
    <w:rsid w:val="00AA5837"/>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2CCF"/>
    <w:rsid w:val="00CE3EFA"/>
    <w:rsid w:val="00CE7933"/>
    <w:rsid w:val="00CF3034"/>
    <w:rsid w:val="00CF5ADA"/>
    <w:rsid w:val="00CF6BEC"/>
    <w:rsid w:val="00CF6CD9"/>
    <w:rsid w:val="00D019F5"/>
    <w:rsid w:val="00D039BE"/>
    <w:rsid w:val="00D03CD9"/>
    <w:rsid w:val="00D064B5"/>
    <w:rsid w:val="00D06514"/>
    <w:rsid w:val="00D13915"/>
    <w:rsid w:val="00D170DA"/>
    <w:rsid w:val="00D17433"/>
    <w:rsid w:val="00D20B8E"/>
    <w:rsid w:val="00D21301"/>
    <w:rsid w:val="00D217BE"/>
    <w:rsid w:val="00D22968"/>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480"/>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F51D6"/>
    <w:rsid w:val="00DF58C5"/>
    <w:rsid w:val="00E00C62"/>
    <w:rsid w:val="00E00F4B"/>
    <w:rsid w:val="00E033CF"/>
    <w:rsid w:val="00E03CC0"/>
    <w:rsid w:val="00E0643E"/>
    <w:rsid w:val="00E06E59"/>
    <w:rsid w:val="00E076C5"/>
    <w:rsid w:val="00E07E62"/>
    <w:rsid w:val="00E11D0A"/>
    <w:rsid w:val="00E140F6"/>
    <w:rsid w:val="00E14A4F"/>
    <w:rsid w:val="00E20587"/>
    <w:rsid w:val="00E2099A"/>
    <w:rsid w:val="00E24526"/>
    <w:rsid w:val="00E267A9"/>
    <w:rsid w:val="00E2783E"/>
    <w:rsid w:val="00E27ECC"/>
    <w:rsid w:val="00E32171"/>
    <w:rsid w:val="00E32D88"/>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278F"/>
    <w:rsid w:val="00E95C22"/>
    <w:rsid w:val="00E9754B"/>
    <w:rsid w:val="00E978C8"/>
    <w:rsid w:val="00EA035D"/>
    <w:rsid w:val="00EA03C3"/>
    <w:rsid w:val="00EA2198"/>
    <w:rsid w:val="00EA6131"/>
    <w:rsid w:val="00EA6669"/>
    <w:rsid w:val="00EA722A"/>
    <w:rsid w:val="00EB0623"/>
    <w:rsid w:val="00EB1AEB"/>
    <w:rsid w:val="00EB3023"/>
    <w:rsid w:val="00EB4637"/>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news/9-edna-kamingespraech-video-mitschnit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733</Words>
  <Characters>4621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5344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2022-11-02T07:41:00Z</cp:lastPrinted>
  <dcterms:created xsi:type="dcterms:W3CDTF">2022-11-25T08:49:00Z</dcterms:created>
  <dcterms:modified xsi:type="dcterms:W3CDTF">2022-11-25T15:49:00Z</dcterms:modified>
  <cp:category/>
</cp:coreProperties>
</file>