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8211B6" w14:textId="77777777" w:rsidR="00D9748C" w:rsidRPr="00155BC0" w:rsidRDefault="00D9748C" w:rsidP="00D9748C">
      <w:pPr>
        <w:pStyle w:val="berschrift3"/>
        <w:ind w:right="-284"/>
        <w:rPr>
          <w:rFonts w:ascii="Helvetica" w:hAnsi="Helvetica" w:cs="Helvetica"/>
        </w:rPr>
      </w:pPr>
      <w:r w:rsidRPr="00155BC0">
        <w:rPr>
          <w:rFonts w:ascii="Helvetica" w:hAnsi="Helvetica" w:cs="Helvetica"/>
        </w:rPr>
        <w:t>PRESSEINFORMATION</w:t>
      </w:r>
    </w:p>
    <w:p w14:paraId="15EE44B8" w14:textId="23B9576A" w:rsidR="00D9748C" w:rsidRPr="00FD6D08" w:rsidRDefault="00FA06C4" w:rsidP="00FD6D08">
      <w:pPr>
        <w:spacing w:line="312" w:lineRule="auto"/>
        <w:ind w:right="-284"/>
        <w:rPr>
          <w:rFonts w:ascii="Helvetica" w:hAnsi="Helvetica" w:cs="Helvetica"/>
          <w:sz w:val="22"/>
        </w:rPr>
      </w:pPr>
      <w:proofErr w:type="spellStart"/>
      <w:r>
        <w:rPr>
          <w:rFonts w:ascii="Helvetica" w:hAnsi="Helvetica" w:cs="Helvetica"/>
          <w:sz w:val="22"/>
        </w:rPr>
        <w:t>Solihull</w:t>
      </w:r>
      <w:proofErr w:type="spellEnd"/>
      <w:r>
        <w:rPr>
          <w:rFonts w:ascii="Helvetica" w:hAnsi="Helvetica" w:cs="Helvetica"/>
          <w:sz w:val="22"/>
        </w:rPr>
        <w:t xml:space="preserve"> / Frankfurt am Main</w:t>
      </w:r>
      <w:r w:rsidR="00D9748C" w:rsidRPr="009D07A0">
        <w:rPr>
          <w:rFonts w:ascii="Helvetica" w:hAnsi="Helvetica" w:cs="Helvetica"/>
          <w:sz w:val="22"/>
        </w:rPr>
        <w:t xml:space="preserve">, </w:t>
      </w:r>
      <w:r w:rsidR="00F9632C">
        <w:rPr>
          <w:rFonts w:ascii="Helvetica" w:hAnsi="Helvetica" w:cs="Helvetica"/>
          <w:sz w:val="22"/>
        </w:rPr>
        <w:t>17</w:t>
      </w:r>
      <w:r w:rsidR="00D9748C" w:rsidRPr="009D07A0">
        <w:rPr>
          <w:rFonts w:ascii="Helvetica" w:hAnsi="Helvetica" w:cs="Helvetica"/>
          <w:sz w:val="22"/>
        </w:rPr>
        <w:t xml:space="preserve">. </w:t>
      </w:r>
      <w:bookmarkStart w:id="0" w:name="OLE_LINK3"/>
      <w:r w:rsidR="002E2057">
        <w:rPr>
          <w:rFonts w:ascii="Helvetica" w:hAnsi="Helvetica" w:cs="Helvetica"/>
          <w:sz w:val="22"/>
        </w:rPr>
        <w:t>Mai 2018</w:t>
      </w:r>
    </w:p>
    <w:p w14:paraId="74D8570D" w14:textId="6A965988" w:rsidR="000E2A52" w:rsidRPr="00155BC0" w:rsidRDefault="000E2A52" w:rsidP="00D9748C">
      <w:pPr>
        <w:spacing w:line="288" w:lineRule="auto"/>
        <w:ind w:right="-283"/>
        <w:rPr>
          <w:rFonts w:ascii="Helvetica" w:hAnsi="Helvetica" w:cs="Helvetica"/>
          <w:b/>
          <w:bCs/>
          <w:sz w:val="28"/>
        </w:rPr>
      </w:pPr>
    </w:p>
    <w:p w14:paraId="20DE0B00" w14:textId="68241AD2" w:rsidR="0087369A" w:rsidRPr="003A7B23" w:rsidRDefault="002421F7" w:rsidP="00B756F5">
      <w:pPr>
        <w:spacing w:line="288" w:lineRule="auto"/>
        <w:ind w:right="426"/>
        <w:rPr>
          <w:rFonts w:ascii="Helvetica" w:hAnsi="Helvetica" w:cs="Helvetica"/>
          <w:b/>
          <w:bCs/>
          <w:sz w:val="20"/>
        </w:rPr>
      </w:pPr>
      <w:proofErr w:type="spellStart"/>
      <w:r>
        <w:rPr>
          <w:rFonts w:ascii="Helvetica" w:hAnsi="Helvetica"/>
          <w:b/>
          <w:sz w:val="28"/>
        </w:rPr>
        <w:t>Contigo</w:t>
      </w:r>
      <w:proofErr w:type="spellEnd"/>
      <w:r>
        <w:rPr>
          <w:rFonts w:ascii="Helvetica" w:hAnsi="Helvetica"/>
          <w:b/>
          <w:sz w:val="28"/>
        </w:rPr>
        <w:t>-</w:t>
      </w:r>
      <w:r w:rsidR="00CE776F">
        <w:rPr>
          <w:rFonts w:ascii="Helvetica" w:hAnsi="Helvetica"/>
          <w:b/>
          <w:sz w:val="28"/>
        </w:rPr>
        <w:t>Studie: Preisvolatilität, Regularien und</w:t>
      </w:r>
      <w:r w:rsidR="00FC3EE4">
        <w:rPr>
          <w:rFonts w:ascii="Helvetica" w:hAnsi="Helvetica"/>
          <w:b/>
          <w:sz w:val="28"/>
        </w:rPr>
        <w:t xml:space="preserve"> </w:t>
      </w:r>
      <w:r w:rsidR="00BE52D2">
        <w:rPr>
          <w:rFonts w:ascii="Helvetica" w:hAnsi="Helvetica"/>
          <w:b/>
          <w:sz w:val="28"/>
        </w:rPr>
        <w:t>zunehmender</w:t>
      </w:r>
      <w:r w:rsidR="00CE776F">
        <w:rPr>
          <w:rFonts w:ascii="Helvetica" w:hAnsi="Helvetica"/>
          <w:b/>
          <w:sz w:val="28"/>
        </w:rPr>
        <w:t xml:space="preserve"> </w:t>
      </w:r>
      <w:proofErr w:type="spellStart"/>
      <w:r w:rsidR="00FC3EE4">
        <w:rPr>
          <w:rFonts w:ascii="Helvetica" w:hAnsi="Helvetica"/>
          <w:b/>
          <w:sz w:val="28"/>
        </w:rPr>
        <w:t>Intraday</w:t>
      </w:r>
      <w:proofErr w:type="spellEnd"/>
      <w:r w:rsidR="00FC3EE4">
        <w:rPr>
          <w:rFonts w:ascii="Helvetica" w:hAnsi="Helvetica"/>
          <w:b/>
          <w:sz w:val="28"/>
        </w:rPr>
        <w:t>-</w:t>
      </w:r>
      <w:r w:rsidR="00CE776F">
        <w:rPr>
          <w:rFonts w:ascii="Helvetica" w:hAnsi="Helvetica"/>
          <w:b/>
          <w:sz w:val="28"/>
        </w:rPr>
        <w:t>Handel</w:t>
      </w:r>
      <w:r w:rsidR="00FC3EE4">
        <w:rPr>
          <w:rFonts w:ascii="Helvetica" w:hAnsi="Helvetica"/>
          <w:b/>
          <w:sz w:val="28"/>
        </w:rPr>
        <w:t xml:space="preserve"> </w:t>
      </w:r>
      <w:r w:rsidR="00CE776F">
        <w:rPr>
          <w:rFonts w:ascii="Helvetica" w:hAnsi="Helvetica"/>
          <w:b/>
          <w:sz w:val="28"/>
        </w:rPr>
        <w:t>fordern Tribut auf Systemseite</w:t>
      </w:r>
    </w:p>
    <w:p w14:paraId="0699FE50" w14:textId="0D215C29" w:rsidR="000E2A52" w:rsidRPr="000C294F" w:rsidRDefault="00005AF9" w:rsidP="008A74A0">
      <w:pPr>
        <w:spacing w:line="288" w:lineRule="auto"/>
        <w:ind w:right="709"/>
        <w:rPr>
          <w:rFonts w:ascii="Helvetica" w:hAnsi="Helvetica" w:cs="Helvetica"/>
          <w:b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 xml:space="preserve">Insbesondere </w:t>
      </w:r>
      <w:r w:rsidR="006A3E06">
        <w:rPr>
          <w:rFonts w:ascii="Helvetica" w:hAnsi="Helvetica" w:cs="Helvetica"/>
          <w:b/>
          <w:bCs/>
          <w:sz w:val="20"/>
        </w:rPr>
        <w:t xml:space="preserve">Ausbau der </w:t>
      </w:r>
      <w:proofErr w:type="gramStart"/>
      <w:r w:rsidR="006A3E06">
        <w:rPr>
          <w:rFonts w:ascii="Helvetica" w:hAnsi="Helvetica" w:cs="Helvetica"/>
          <w:b/>
          <w:bCs/>
          <w:sz w:val="20"/>
        </w:rPr>
        <w:t>Erneuerbaren</w:t>
      </w:r>
      <w:proofErr w:type="gramEnd"/>
      <w:r w:rsidR="006A3E06">
        <w:rPr>
          <w:rFonts w:ascii="Helvetica" w:hAnsi="Helvetica" w:cs="Helvetica"/>
          <w:b/>
          <w:bCs/>
          <w:sz w:val="20"/>
        </w:rPr>
        <w:t xml:space="preserve"> Energien </w:t>
      </w:r>
      <w:r w:rsidR="00CE776F">
        <w:rPr>
          <w:rFonts w:ascii="Helvetica" w:hAnsi="Helvetica" w:cs="Helvetica"/>
          <w:b/>
          <w:bCs/>
          <w:sz w:val="20"/>
        </w:rPr>
        <w:t xml:space="preserve">stellt Akteure im Energiehandel </w:t>
      </w:r>
      <w:r w:rsidR="006A3E06">
        <w:rPr>
          <w:rFonts w:ascii="Helvetica" w:hAnsi="Helvetica" w:cs="Helvetica"/>
          <w:b/>
          <w:bCs/>
          <w:sz w:val="20"/>
        </w:rPr>
        <w:t xml:space="preserve">laut </w:t>
      </w:r>
      <w:r w:rsidR="00224B1C">
        <w:rPr>
          <w:rFonts w:ascii="Helvetica" w:hAnsi="Helvetica" w:cs="Helvetica"/>
          <w:b/>
          <w:bCs/>
          <w:sz w:val="20"/>
        </w:rPr>
        <w:t xml:space="preserve">aktueller </w:t>
      </w:r>
      <w:r w:rsidR="002421F7">
        <w:rPr>
          <w:rFonts w:ascii="Helvetica" w:hAnsi="Helvetica" w:cs="Helvetica"/>
          <w:b/>
          <w:bCs/>
          <w:sz w:val="20"/>
        </w:rPr>
        <w:t>Befragung</w:t>
      </w:r>
      <w:r>
        <w:rPr>
          <w:rFonts w:ascii="Helvetica" w:hAnsi="Helvetica" w:cs="Helvetica"/>
          <w:b/>
          <w:bCs/>
          <w:sz w:val="20"/>
        </w:rPr>
        <w:t xml:space="preserve"> </w:t>
      </w:r>
      <w:r w:rsidR="00CE776F">
        <w:rPr>
          <w:rFonts w:ascii="Helvetica" w:hAnsi="Helvetica" w:cs="Helvetica"/>
          <w:b/>
          <w:bCs/>
          <w:sz w:val="20"/>
        </w:rPr>
        <w:t xml:space="preserve">vor </w:t>
      </w:r>
      <w:r w:rsidR="00BE52D2">
        <w:rPr>
          <w:rFonts w:ascii="Helvetica" w:hAnsi="Helvetica" w:cs="Helvetica"/>
          <w:b/>
          <w:bCs/>
          <w:sz w:val="20"/>
        </w:rPr>
        <w:t>Herausforderungen</w:t>
      </w:r>
    </w:p>
    <w:p w14:paraId="46501B20" w14:textId="77777777" w:rsidR="00D9748C" w:rsidRPr="000C294F" w:rsidRDefault="00D9748C" w:rsidP="00F907B2">
      <w:pPr>
        <w:spacing w:line="288" w:lineRule="auto"/>
        <w:ind w:right="568"/>
        <w:rPr>
          <w:rFonts w:ascii="Helvetica" w:hAnsi="Helvetica" w:cs="Helvetica"/>
          <w:b/>
          <w:bCs/>
          <w:sz w:val="20"/>
        </w:rPr>
      </w:pPr>
    </w:p>
    <w:bookmarkEnd w:id="0"/>
    <w:p w14:paraId="7B78308A" w14:textId="2CA619F8" w:rsidR="00471EE6" w:rsidRPr="00C04169" w:rsidRDefault="008910C0" w:rsidP="00B2294A">
      <w:pPr>
        <w:spacing w:line="312" w:lineRule="auto"/>
        <w:ind w:right="142"/>
        <w:rPr>
          <w:rFonts w:ascii="PT Sans" w:hAnsi="PT Sans"/>
          <w:color w:val="5B5B5B"/>
          <w:sz w:val="27"/>
          <w:szCs w:val="27"/>
        </w:rPr>
      </w:pPr>
      <w:r w:rsidRPr="00CA7F55">
        <w:rPr>
          <w:rFonts w:ascii="Helvetica" w:hAnsi="Helvetica" w:cs="Helvetica"/>
          <w:b/>
          <w:bCs/>
          <w:sz w:val="20"/>
        </w:rPr>
        <w:t xml:space="preserve">In einer </w:t>
      </w:r>
      <w:r w:rsidR="00224B1C" w:rsidRPr="00CA7F55">
        <w:rPr>
          <w:rFonts w:ascii="Helvetica" w:hAnsi="Helvetica" w:cs="Helvetica"/>
          <w:b/>
          <w:bCs/>
          <w:sz w:val="20"/>
        </w:rPr>
        <w:t xml:space="preserve">im </w:t>
      </w:r>
      <w:r w:rsidR="005C2F7D">
        <w:rPr>
          <w:rFonts w:ascii="Helvetica" w:hAnsi="Helvetica" w:cs="Helvetica"/>
          <w:b/>
          <w:bCs/>
          <w:sz w:val="20"/>
        </w:rPr>
        <w:t>Frühjahr</w:t>
      </w:r>
      <w:r w:rsidR="00224B1C" w:rsidRPr="00CA7F55">
        <w:rPr>
          <w:rFonts w:ascii="Helvetica" w:hAnsi="Helvetica" w:cs="Helvetica"/>
          <w:b/>
          <w:bCs/>
          <w:sz w:val="20"/>
        </w:rPr>
        <w:t xml:space="preserve"> 2018 durchgeführten </w:t>
      </w:r>
      <w:r w:rsidR="00B57599" w:rsidRPr="00CA7F55">
        <w:rPr>
          <w:rFonts w:ascii="Helvetica" w:hAnsi="Helvetica" w:cs="Helvetica"/>
          <w:b/>
          <w:bCs/>
          <w:sz w:val="20"/>
        </w:rPr>
        <w:t>Online-</w:t>
      </w:r>
      <w:r w:rsidRPr="00CA7F55">
        <w:rPr>
          <w:rFonts w:ascii="Helvetica" w:hAnsi="Helvetica" w:cs="Helvetica"/>
          <w:b/>
          <w:bCs/>
          <w:sz w:val="20"/>
        </w:rPr>
        <w:t xml:space="preserve">Studie </w:t>
      </w:r>
      <w:r w:rsidR="002421F7" w:rsidRPr="00CA7F55">
        <w:rPr>
          <w:rFonts w:ascii="Helvetica" w:hAnsi="Helvetica" w:cs="Helvetica"/>
          <w:b/>
          <w:bCs/>
          <w:sz w:val="20"/>
        </w:rPr>
        <w:t xml:space="preserve">ist </w:t>
      </w:r>
      <w:r w:rsidR="00C04169" w:rsidRPr="00CA7F55">
        <w:rPr>
          <w:rFonts w:ascii="Helvetica" w:hAnsi="Helvetica" w:cs="Helvetica"/>
          <w:b/>
          <w:bCs/>
          <w:sz w:val="20"/>
        </w:rPr>
        <w:t xml:space="preserve">der </w:t>
      </w:r>
      <w:r w:rsidR="00A36578" w:rsidRPr="00CA7F55">
        <w:rPr>
          <w:rFonts w:ascii="Helvetica" w:hAnsi="Helvetica" w:cs="Helvetica"/>
          <w:b/>
          <w:bCs/>
          <w:sz w:val="20"/>
        </w:rPr>
        <w:t xml:space="preserve">britische </w:t>
      </w:r>
      <w:r w:rsidR="00C04169" w:rsidRPr="00CA7F55">
        <w:rPr>
          <w:rFonts w:ascii="Helvetica" w:hAnsi="Helvetica" w:cs="Helvetica"/>
          <w:b/>
          <w:bCs/>
          <w:sz w:val="20"/>
        </w:rPr>
        <w:t xml:space="preserve">Software-Anbieter </w:t>
      </w:r>
      <w:proofErr w:type="spellStart"/>
      <w:r w:rsidR="002421F7" w:rsidRPr="00CA7F55">
        <w:rPr>
          <w:rFonts w:ascii="Helvetica" w:hAnsi="Helvetica" w:cs="Helvetica"/>
          <w:b/>
          <w:bCs/>
          <w:sz w:val="20"/>
        </w:rPr>
        <w:t>Contigo</w:t>
      </w:r>
      <w:proofErr w:type="spellEnd"/>
      <w:r w:rsidR="002421F7" w:rsidRPr="00CA7F55">
        <w:rPr>
          <w:rFonts w:ascii="Helvetica" w:hAnsi="Helvetica" w:cs="Helvetica"/>
          <w:b/>
          <w:bCs/>
          <w:sz w:val="20"/>
        </w:rPr>
        <w:t xml:space="preserve"> </w:t>
      </w:r>
      <w:r w:rsidR="001A6851" w:rsidRPr="00CA7F55">
        <w:rPr>
          <w:rFonts w:ascii="Helvetica" w:hAnsi="Helvetica" w:cs="Helvetica"/>
          <w:b/>
          <w:bCs/>
          <w:sz w:val="20"/>
        </w:rPr>
        <w:t xml:space="preserve">– </w:t>
      </w:r>
      <w:r w:rsidR="00C04169" w:rsidRPr="00CA7F55">
        <w:rPr>
          <w:rFonts w:ascii="Helvetica" w:hAnsi="Helvetica" w:cs="Helvetica"/>
          <w:b/>
          <w:bCs/>
          <w:sz w:val="20"/>
        </w:rPr>
        <w:t xml:space="preserve">der </w:t>
      </w:r>
      <w:r w:rsidR="001A6851" w:rsidRPr="00CA7F55">
        <w:rPr>
          <w:rFonts w:ascii="Helvetica" w:hAnsi="Helvetica" w:cs="Helvetica"/>
          <w:b/>
          <w:bCs/>
          <w:sz w:val="20"/>
        </w:rPr>
        <w:t xml:space="preserve">sich als Geschäftseinheit unter dem Dach von </w:t>
      </w:r>
      <w:proofErr w:type="spellStart"/>
      <w:r w:rsidR="001A6851" w:rsidRPr="00CA7F55">
        <w:rPr>
          <w:rFonts w:ascii="Helvetica" w:hAnsi="Helvetica" w:cs="Helvetica"/>
          <w:b/>
          <w:bCs/>
          <w:sz w:val="20"/>
        </w:rPr>
        <w:t>Trayport</w:t>
      </w:r>
      <w:proofErr w:type="spellEnd"/>
      <w:r w:rsidR="001A6851" w:rsidRPr="00CA7F55">
        <w:rPr>
          <w:rFonts w:ascii="Helvetica" w:hAnsi="Helvetica" w:cs="Helvetica"/>
          <w:b/>
          <w:bCs/>
          <w:sz w:val="20"/>
        </w:rPr>
        <w:t xml:space="preserve"> Limited auf </w:t>
      </w:r>
      <w:r w:rsidR="00C04169" w:rsidRPr="00CA7F55">
        <w:rPr>
          <w:rFonts w:ascii="Helvetica" w:hAnsi="Helvetica" w:cs="Helvetica"/>
          <w:b/>
          <w:bCs/>
          <w:sz w:val="20"/>
        </w:rPr>
        <w:t>IT-Lösungen für Energiehandel und Risikomanagement</w:t>
      </w:r>
      <w:r w:rsidR="001A6851" w:rsidRPr="00CA7F55">
        <w:rPr>
          <w:rFonts w:ascii="Helvetica" w:hAnsi="Helvetica" w:cs="Helvetica"/>
          <w:b/>
          <w:bCs/>
          <w:sz w:val="20"/>
        </w:rPr>
        <w:t xml:space="preserve"> spezialisiert hat –</w:t>
      </w:r>
      <w:r w:rsidR="00C04169" w:rsidRPr="00CA7F55">
        <w:rPr>
          <w:rFonts w:ascii="PT Sans" w:hAnsi="PT Sans"/>
          <w:color w:val="5B5B5B"/>
          <w:sz w:val="27"/>
          <w:szCs w:val="27"/>
        </w:rPr>
        <w:t xml:space="preserve"> </w:t>
      </w:r>
      <w:r w:rsidR="002421F7" w:rsidRPr="00CA7F55">
        <w:rPr>
          <w:rFonts w:ascii="Helvetica" w:hAnsi="Helvetica" w:cs="Helvetica"/>
          <w:b/>
          <w:bCs/>
          <w:sz w:val="20"/>
        </w:rPr>
        <w:t>den wichtigsten</w:t>
      </w:r>
      <w:r w:rsidR="002421F7">
        <w:rPr>
          <w:rFonts w:ascii="Helvetica" w:hAnsi="Helvetica" w:cs="Helvetica"/>
          <w:b/>
          <w:bCs/>
          <w:sz w:val="20"/>
        </w:rPr>
        <w:t xml:space="preserve"> Brennpunktthemen im Bereich Energie</w:t>
      </w:r>
      <w:r w:rsidR="00FF2F77">
        <w:rPr>
          <w:rFonts w:ascii="Helvetica" w:hAnsi="Helvetica" w:cs="Helvetica"/>
          <w:b/>
          <w:bCs/>
          <w:sz w:val="20"/>
        </w:rPr>
        <w:t>handel auf den Grund gegangen:</w:t>
      </w:r>
      <w:r w:rsidR="007F5953">
        <w:rPr>
          <w:rFonts w:ascii="Helvetica" w:hAnsi="Helvetica" w:cs="Helvetica"/>
          <w:b/>
          <w:bCs/>
          <w:sz w:val="20"/>
        </w:rPr>
        <w:t xml:space="preserve"> </w:t>
      </w:r>
      <w:r w:rsidR="008128B7">
        <w:rPr>
          <w:rFonts w:ascii="Helvetica" w:hAnsi="Helvetica" w:cs="Helvetica"/>
          <w:b/>
          <w:bCs/>
          <w:sz w:val="20"/>
        </w:rPr>
        <w:t xml:space="preserve">Danach sind </w:t>
      </w:r>
      <w:r w:rsidR="00FC3C30">
        <w:rPr>
          <w:rFonts w:ascii="Helvetica" w:hAnsi="Helvetica" w:cs="Helvetica"/>
          <w:b/>
          <w:bCs/>
          <w:sz w:val="20"/>
        </w:rPr>
        <w:t xml:space="preserve">64 Prozent </w:t>
      </w:r>
      <w:r w:rsidR="00DC1E8E">
        <w:rPr>
          <w:rFonts w:ascii="Helvetica" w:hAnsi="Helvetica" w:cs="Helvetica"/>
          <w:b/>
          <w:bCs/>
          <w:sz w:val="20"/>
        </w:rPr>
        <w:t xml:space="preserve">der </w:t>
      </w:r>
      <w:r w:rsidR="00DD3C08">
        <w:rPr>
          <w:rFonts w:ascii="Helvetica" w:hAnsi="Helvetica" w:cs="Helvetica"/>
          <w:b/>
          <w:bCs/>
          <w:sz w:val="20"/>
        </w:rPr>
        <w:t xml:space="preserve">Teilnehmer der </w:t>
      </w:r>
      <w:r w:rsidR="00DC1E8E">
        <w:rPr>
          <w:rFonts w:ascii="Helvetica" w:hAnsi="Helvetica" w:cs="Helvetica"/>
          <w:b/>
          <w:bCs/>
          <w:sz w:val="20"/>
        </w:rPr>
        <w:t xml:space="preserve">Meinung, dass </w:t>
      </w:r>
      <w:r w:rsidR="00E95A96">
        <w:rPr>
          <w:rFonts w:ascii="Helvetica" w:hAnsi="Helvetica" w:cs="Helvetica"/>
          <w:b/>
          <w:bCs/>
          <w:sz w:val="20"/>
        </w:rPr>
        <w:t xml:space="preserve">vor allem </w:t>
      </w:r>
      <w:r w:rsidR="00DC1E8E">
        <w:rPr>
          <w:rFonts w:ascii="Helvetica" w:hAnsi="Helvetica" w:cs="Helvetica"/>
          <w:b/>
          <w:bCs/>
          <w:sz w:val="20"/>
        </w:rPr>
        <w:t>der</w:t>
      </w:r>
      <w:r w:rsidR="00E064D6">
        <w:rPr>
          <w:rFonts w:ascii="Helvetica" w:hAnsi="Helvetica" w:cs="Helvetica"/>
          <w:b/>
          <w:bCs/>
          <w:sz w:val="20"/>
        </w:rPr>
        <w:t xml:space="preserve"> Ausbau der Erneuerbaren Energien </w:t>
      </w:r>
      <w:r w:rsidR="00DC1E8E">
        <w:rPr>
          <w:rFonts w:ascii="Helvetica" w:hAnsi="Helvetica" w:cs="Helvetica"/>
          <w:b/>
          <w:bCs/>
          <w:sz w:val="20"/>
        </w:rPr>
        <w:t>den Markt in den kommenden fünf Jahren massiv</w:t>
      </w:r>
      <w:r w:rsidR="00415E09">
        <w:rPr>
          <w:rFonts w:ascii="Helvetica" w:hAnsi="Helvetica" w:cs="Helvetica"/>
          <w:b/>
          <w:bCs/>
          <w:sz w:val="20"/>
        </w:rPr>
        <w:t xml:space="preserve"> beeinflussen wird. Ä</w:t>
      </w:r>
      <w:r w:rsidR="00DC1E8E">
        <w:rPr>
          <w:rFonts w:ascii="Helvetica" w:hAnsi="Helvetica" w:cs="Helvetica"/>
          <w:b/>
          <w:bCs/>
          <w:sz w:val="20"/>
        </w:rPr>
        <w:t xml:space="preserve">hnlich hohes Potenzial wird den Fortschritten </w:t>
      </w:r>
      <w:r w:rsidR="00533F07">
        <w:rPr>
          <w:rFonts w:ascii="Helvetica" w:hAnsi="Helvetica" w:cs="Helvetica"/>
          <w:b/>
          <w:bCs/>
          <w:sz w:val="20"/>
        </w:rPr>
        <w:t>im Rahmen</w:t>
      </w:r>
      <w:r w:rsidR="00DC1E8E">
        <w:rPr>
          <w:rFonts w:ascii="Helvetica" w:hAnsi="Helvetica" w:cs="Helvetica"/>
          <w:b/>
          <w:bCs/>
          <w:sz w:val="20"/>
        </w:rPr>
        <w:t xml:space="preserve"> der Energiespeicherung zugeschrieben. </w:t>
      </w:r>
      <w:r w:rsidR="00161BFC">
        <w:rPr>
          <w:rFonts w:ascii="Helvetica" w:hAnsi="Helvetica" w:cs="Helvetica"/>
          <w:b/>
          <w:bCs/>
          <w:sz w:val="20"/>
        </w:rPr>
        <w:t>Befragt wurden</w:t>
      </w:r>
      <w:r w:rsidR="00DD3C08">
        <w:rPr>
          <w:rFonts w:ascii="Helvetica" w:hAnsi="Helvetica" w:cs="Helvetica"/>
          <w:b/>
          <w:bCs/>
          <w:sz w:val="20"/>
        </w:rPr>
        <w:t xml:space="preserve"> </w:t>
      </w:r>
      <w:r w:rsidR="004152BA">
        <w:rPr>
          <w:rFonts w:ascii="Helvetica" w:hAnsi="Helvetica" w:cs="Helvetica"/>
          <w:b/>
          <w:bCs/>
          <w:sz w:val="20"/>
        </w:rPr>
        <w:t xml:space="preserve">europäische </w:t>
      </w:r>
      <w:r w:rsidR="00161BFC">
        <w:rPr>
          <w:rFonts w:ascii="Helvetica" w:hAnsi="Helvetica" w:cs="Helvetica"/>
          <w:b/>
          <w:bCs/>
          <w:sz w:val="20"/>
        </w:rPr>
        <w:t xml:space="preserve">Energiehändler sowie </w:t>
      </w:r>
      <w:r w:rsidR="003D2D1E">
        <w:rPr>
          <w:rFonts w:ascii="Helvetica" w:hAnsi="Helvetica" w:cs="Helvetica"/>
          <w:b/>
          <w:bCs/>
          <w:sz w:val="20"/>
        </w:rPr>
        <w:t xml:space="preserve">Berater und </w:t>
      </w:r>
      <w:r w:rsidR="00161BFC">
        <w:rPr>
          <w:rFonts w:ascii="Helvetica" w:hAnsi="Helvetica" w:cs="Helvetica"/>
          <w:b/>
          <w:bCs/>
          <w:sz w:val="20"/>
        </w:rPr>
        <w:t>Vertreter von Unternehmen im Bereich Erzeugung oder Energievertrieb</w:t>
      </w:r>
      <w:r w:rsidR="0088390D">
        <w:rPr>
          <w:rFonts w:ascii="Helvetica" w:hAnsi="Helvetica" w:cs="Helvetica"/>
          <w:b/>
          <w:bCs/>
          <w:sz w:val="20"/>
        </w:rPr>
        <w:t xml:space="preserve"> – in Summe 56.</w:t>
      </w:r>
      <w:r w:rsidR="004152BA">
        <w:rPr>
          <w:rFonts w:ascii="Helvetica" w:hAnsi="Helvetica" w:cs="Helvetica"/>
          <w:b/>
          <w:bCs/>
          <w:sz w:val="20"/>
        </w:rPr>
        <w:t xml:space="preserve"> </w:t>
      </w:r>
      <w:r w:rsidR="00DB30B3">
        <w:rPr>
          <w:rFonts w:ascii="Helvetica" w:hAnsi="Helvetica" w:cs="Helvetica"/>
          <w:b/>
          <w:bCs/>
          <w:sz w:val="20"/>
        </w:rPr>
        <w:t xml:space="preserve">Während </w:t>
      </w:r>
      <w:r w:rsidR="009E3F32">
        <w:rPr>
          <w:rFonts w:ascii="Helvetica" w:hAnsi="Helvetica" w:cs="Helvetica"/>
          <w:b/>
          <w:bCs/>
          <w:sz w:val="20"/>
        </w:rPr>
        <w:t>71 Prozent</w:t>
      </w:r>
      <w:r w:rsidR="00DB30B3">
        <w:rPr>
          <w:rFonts w:ascii="Helvetica" w:hAnsi="Helvetica" w:cs="Helvetica"/>
          <w:b/>
          <w:bCs/>
          <w:sz w:val="20"/>
        </w:rPr>
        <w:t xml:space="preserve"> der Umfrageteilnehmer</w:t>
      </w:r>
      <w:r w:rsidR="00131229">
        <w:rPr>
          <w:rFonts w:ascii="Helvetica" w:hAnsi="Helvetica" w:cs="Helvetica"/>
          <w:b/>
          <w:bCs/>
          <w:sz w:val="20"/>
        </w:rPr>
        <w:t xml:space="preserve"> </w:t>
      </w:r>
      <w:r w:rsidR="008128B7">
        <w:rPr>
          <w:rFonts w:ascii="Helvetica" w:hAnsi="Helvetica" w:cs="Helvetica"/>
          <w:b/>
          <w:bCs/>
          <w:sz w:val="20"/>
        </w:rPr>
        <w:t>in der</w:t>
      </w:r>
      <w:r w:rsidR="00DC1E8E">
        <w:rPr>
          <w:rFonts w:ascii="Helvetica" w:hAnsi="Helvetica" w:cs="Helvetica"/>
          <w:b/>
          <w:bCs/>
          <w:sz w:val="20"/>
        </w:rPr>
        <w:t xml:space="preserve"> damit einhergehenden</w:t>
      </w:r>
      <w:r w:rsidR="00332D0B">
        <w:rPr>
          <w:rFonts w:ascii="Helvetica" w:hAnsi="Helvetica" w:cs="Helvetica"/>
          <w:b/>
          <w:bCs/>
          <w:sz w:val="20"/>
        </w:rPr>
        <w:t xml:space="preserve"> </w:t>
      </w:r>
      <w:r w:rsidR="00DB30B3">
        <w:rPr>
          <w:rFonts w:ascii="Helvetica" w:hAnsi="Helvetica" w:cs="Helvetica"/>
          <w:b/>
          <w:bCs/>
          <w:sz w:val="20"/>
        </w:rPr>
        <w:t>Veränderung deutliche Potenziale s</w:t>
      </w:r>
      <w:r w:rsidR="004C2393">
        <w:rPr>
          <w:rFonts w:ascii="Helvetica" w:hAnsi="Helvetica" w:cs="Helvetica"/>
          <w:b/>
          <w:bCs/>
          <w:sz w:val="20"/>
        </w:rPr>
        <w:t>ehen</w:t>
      </w:r>
      <w:r w:rsidR="00DB30B3">
        <w:rPr>
          <w:rFonts w:ascii="Helvetica" w:hAnsi="Helvetica" w:cs="Helvetica"/>
          <w:b/>
          <w:bCs/>
          <w:sz w:val="20"/>
        </w:rPr>
        <w:t xml:space="preserve">, </w:t>
      </w:r>
      <w:r w:rsidR="008128B7">
        <w:rPr>
          <w:rFonts w:ascii="Helvetica" w:hAnsi="Helvetica" w:cs="Helvetica"/>
          <w:b/>
          <w:bCs/>
          <w:sz w:val="20"/>
        </w:rPr>
        <w:t>versteh</w:t>
      </w:r>
      <w:r w:rsidR="009E3F32">
        <w:rPr>
          <w:rFonts w:ascii="Helvetica" w:hAnsi="Helvetica" w:cs="Helvetica"/>
          <w:b/>
          <w:bCs/>
          <w:sz w:val="20"/>
        </w:rPr>
        <w:t xml:space="preserve">t es die Mehrheit </w:t>
      </w:r>
      <w:r w:rsidR="008128B7">
        <w:rPr>
          <w:rFonts w:ascii="Helvetica" w:hAnsi="Helvetica" w:cs="Helvetica"/>
          <w:b/>
          <w:bCs/>
          <w:sz w:val="20"/>
        </w:rPr>
        <w:t xml:space="preserve">als Herausforderung, </w:t>
      </w:r>
      <w:r w:rsidR="00533F07">
        <w:rPr>
          <w:rFonts w:ascii="Helvetica" w:hAnsi="Helvetica" w:cs="Helvetica"/>
          <w:b/>
          <w:bCs/>
          <w:sz w:val="20"/>
        </w:rPr>
        <w:t xml:space="preserve">mit </w:t>
      </w:r>
      <w:r w:rsidR="004A3A81">
        <w:rPr>
          <w:rFonts w:ascii="Helvetica" w:hAnsi="Helvetica" w:cs="Helvetica"/>
          <w:b/>
          <w:bCs/>
          <w:sz w:val="20"/>
        </w:rPr>
        <w:t>technologische</w:t>
      </w:r>
      <w:r w:rsidR="00533F07">
        <w:rPr>
          <w:rFonts w:ascii="Helvetica" w:hAnsi="Helvetica" w:cs="Helvetica"/>
          <w:b/>
          <w:bCs/>
          <w:sz w:val="20"/>
        </w:rPr>
        <w:t>n</w:t>
      </w:r>
      <w:r w:rsidR="00F32581">
        <w:rPr>
          <w:rFonts w:ascii="Helvetica" w:hAnsi="Helvetica" w:cs="Helvetica"/>
          <w:b/>
          <w:bCs/>
          <w:sz w:val="20"/>
        </w:rPr>
        <w:t xml:space="preserve"> Trends wie </w:t>
      </w:r>
      <w:proofErr w:type="spellStart"/>
      <w:r w:rsidR="00F32581">
        <w:rPr>
          <w:rFonts w:ascii="Helvetica" w:hAnsi="Helvetica" w:cs="Helvetica"/>
          <w:b/>
          <w:bCs/>
          <w:sz w:val="20"/>
        </w:rPr>
        <w:t>Blockchain</w:t>
      </w:r>
      <w:proofErr w:type="spellEnd"/>
      <w:r w:rsidR="00F32581">
        <w:rPr>
          <w:rFonts w:ascii="Helvetica" w:hAnsi="Helvetica" w:cs="Helvetica"/>
          <w:b/>
          <w:bCs/>
          <w:sz w:val="20"/>
        </w:rPr>
        <w:t>, Cloud und Big Data</w:t>
      </w:r>
      <w:r w:rsidR="009E3F32">
        <w:rPr>
          <w:rFonts w:ascii="Helvetica" w:hAnsi="Helvetica" w:cs="Helvetica"/>
          <w:b/>
          <w:bCs/>
          <w:sz w:val="20"/>
        </w:rPr>
        <w:t xml:space="preserve"> (73 Prozent)</w:t>
      </w:r>
      <w:r w:rsidR="00533F07">
        <w:rPr>
          <w:rFonts w:ascii="Helvetica" w:hAnsi="Helvetica" w:cs="Helvetica"/>
          <w:b/>
          <w:bCs/>
          <w:sz w:val="20"/>
        </w:rPr>
        <w:t>, aber auch der Geschwindigkeit des Wandels im Hinblick auf Regularien, Handelspraktiken und den Erzeugungsmix Schritt zu halten</w:t>
      </w:r>
      <w:r w:rsidR="00C21D3A">
        <w:rPr>
          <w:rFonts w:ascii="Helvetica" w:hAnsi="Helvetica" w:cs="Helvetica"/>
          <w:b/>
          <w:bCs/>
          <w:sz w:val="20"/>
        </w:rPr>
        <w:t xml:space="preserve"> (55 Prozent)</w:t>
      </w:r>
      <w:r w:rsidR="00533F07">
        <w:rPr>
          <w:rFonts w:ascii="Helvetica" w:hAnsi="Helvetica" w:cs="Helvetica"/>
          <w:b/>
          <w:bCs/>
          <w:sz w:val="20"/>
        </w:rPr>
        <w:t xml:space="preserve">. Insgesamt geht </w:t>
      </w:r>
      <w:r w:rsidR="00D62E89">
        <w:rPr>
          <w:rFonts w:ascii="Helvetica" w:hAnsi="Helvetica" w:cs="Helvetica"/>
          <w:b/>
          <w:bCs/>
          <w:sz w:val="20"/>
        </w:rPr>
        <w:t>über</w:t>
      </w:r>
      <w:r w:rsidR="00533F07">
        <w:rPr>
          <w:rFonts w:ascii="Helvetica" w:hAnsi="Helvetica" w:cs="Helvetica"/>
          <w:b/>
          <w:bCs/>
          <w:sz w:val="20"/>
        </w:rPr>
        <w:t xml:space="preserve"> die Hälfte </w:t>
      </w:r>
      <w:r w:rsidR="00D62E89">
        <w:rPr>
          <w:rFonts w:ascii="Helvetica" w:hAnsi="Helvetica" w:cs="Helvetica"/>
          <w:b/>
          <w:bCs/>
          <w:sz w:val="20"/>
        </w:rPr>
        <w:t xml:space="preserve">der Antwortenden </w:t>
      </w:r>
      <w:r w:rsidR="00533F07">
        <w:rPr>
          <w:rFonts w:ascii="Helvetica" w:hAnsi="Helvetica" w:cs="Helvetica"/>
          <w:b/>
          <w:bCs/>
          <w:sz w:val="20"/>
        </w:rPr>
        <w:t xml:space="preserve">davon aus, dass </w:t>
      </w:r>
      <w:r w:rsidR="004C17FD">
        <w:rPr>
          <w:rFonts w:ascii="Helvetica" w:hAnsi="Helvetica" w:cs="Helvetica"/>
          <w:b/>
          <w:bCs/>
          <w:sz w:val="20"/>
        </w:rPr>
        <w:t xml:space="preserve">die aktuell </w:t>
      </w:r>
      <w:r w:rsidR="00FE2A30">
        <w:rPr>
          <w:rFonts w:ascii="Helvetica" w:hAnsi="Helvetica" w:cs="Helvetica"/>
          <w:b/>
          <w:bCs/>
          <w:sz w:val="20"/>
        </w:rPr>
        <w:t xml:space="preserve">auf Seiten vieler Akteure </w:t>
      </w:r>
      <w:r w:rsidR="009704F5">
        <w:rPr>
          <w:rFonts w:ascii="Helvetica" w:hAnsi="Helvetica" w:cs="Helvetica"/>
          <w:b/>
          <w:bCs/>
          <w:sz w:val="20"/>
        </w:rPr>
        <w:t>im Bereich Energiehandel</w:t>
      </w:r>
      <w:r w:rsidR="004C17FD">
        <w:rPr>
          <w:rFonts w:ascii="Helvetica" w:hAnsi="Helvetica" w:cs="Helvetica"/>
          <w:b/>
          <w:bCs/>
          <w:sz w:val="20"/>
        </w:rPr>
        <w:t xml:space="preserve"> eingesetzten </w:t>
      </w:r>
      <w:r w:rsidR="00533F07">
        <w:rPr>
          <w:rFonts w:ascii="Helvetica" w:hAnsi="Helvetica" w:cs="Helvetica"/>
          <w:b/>
          <w:bCs/>
          <w:sz w:val="20"/>
        </w:rPr>
        <w:t xml:space="preserve">Systeme </w:t>
      </w:r>
      <w:r w:rsidR="00D23A75">
        <w:rPr>
          <w:rFonts w:ascii="Helvetica" w:hAnsi="Helvetica" w:cs="Helvetica"/>
          <w:b/>
          <w:bCs/>
          <w:sz w:val="20"/>
        </w:rPr>
        <w:t xml:space="preserve">und Lösungen </w:t>
      </w:r>
      <w:r w:rsidR="009F58BA">
        <w:rPr>
          <w:rFonts w:ascii="Helvetica" w:hAnsi="Helvetica" w:cs="Helvetica"/>
          <w:b/>
          <w:bCs/>
          <w:sz w:val="20"/>
        </w:rPr>
        <w:t xml:space="preserve">nicht </w:t>
      </w:r>
      <w:r w:rsidR="004C17FD">
        <w:rPr>
          <w:rFonts w:ascii="Helvetica" w:hAnsi="Helvetica" w:cs="Helvetica"/>
          <w:b/>
          <w:bCs/>
          <w:sz w:val="20"/>
        </w:rPr>
        <w:t>in der Lage sind</w:t>
      </w:r>
      <w:r w:rsidR="00471EE6">
        <w:rPr>
          <w:rFonts w:ascii="Helvetica" w:hAnsi="Helvetica" w:cs="Helvetica"/>
          <w:b/>
          <w:bCs/>
          <w:sz w:val="20"/>
        </w:rPr>
        <w:t xml:space="preserve">, </w:t>
      </w:r>
      <w:r w:rsidR="00D23A75">
        <w:rPr>
          <w:rFonts w:ascii="Helvetica" w:hAnsi="Helvetica" w:cs="Helvetica"/>
          <w:b/>
          <w:bCs/>
          <w:sz w:val="20"/>
        </w:rPr>
        <w:t>den</w:t>
      </w:r>
      <w:r w:rsidR="004C17FD">
        <w:rPr>
          <w:rFonts w:ascii="Helvetica" w:hAnsi="Helvetica" w:cs="Helvetica"/>
          <w:b/>
          <w:bCs/>
          <w:sz w:val="20"/>
        </w:rPr>
        <w:t xml:space="preserve"> künftigen</w:t>
      </w:r>
      <w:r w:rsidR="00471EE6">
        <w:rPr>
          <w:rFonts w:ascii="Helvetica" w:hAnsi="Helvetica" w:cs="Helvetica"/>
          <w:b/>
          <w:bCs/>
          <w:sz w:val="20"/>
        </w:rPr>
        <w:t xml:space="preserve"> Anforderungen </w:t>
      </w:r>
      <w:r w:rsidR="00D23A75">
        <w:rPr>
          <w:rFonts w:ascii="Helvetica" w:hAnsi="Helvetica" w:cs="Helvetica"/>
          <w:b/>
          <w:bCs/>
          <w:sz w:val="20"/>
        </w:rPr>
        <w:t xml:space="preserve">vollständig </w:t>
      </w:r>
      <w:r w:rsidR="009F58BA">
        <w:rPr>
          <w:rFonts w:ascii="Helvetica" w:hAnsi="Helvetica" w:cs="Helvetica"/>
          <w:b/>
          <w:bCs/>
          <w:sz w:val="20"/>
        </w:rPr>
        <w:t>Rechnung zu tragen</w:t>
      </w:r>
      <w:r w:rsidR="00471EE6">
        <w:rPr>
          <w:rFonts w:ascii="Helvetica" w:hAnsi="Helvetica" w:cs="Helvetica"/>
          <w:b/>
          <w:bCs/>
          <w:sz w:val="20"/>
        </w:rPr>
        <w:t>.</w:t>
      </w:r>
      <w:r w:rsidR="00324E1E">
        <w:rPr>
          <w:rFonts w:ascii="Helvetica" w:hAnsi="Helvetica" w:cs="Helvetica"/>
          <w:b/>
          <w:bCs/>
          <w:sz w:val="20"/>
        </w:rPr>
        <w:t xml:space="preserve"> </w:t>
      </w:r>
    </w:p>
    <w:p w14:paraId="4316C88B" w14:textId="77777777" w:rsidR="00E46405" w:rsidRDefault="00E46405" w:rsidP="00B2294A">
      <w:pPr>
        <w:tabs>
          <w:tab w:val="left" w:pos="7371"/>
          <w:tab w:val="left" w:pos="7655"/>
        </w:tabs>
        <w:spacing w:line="312" w:lineRule="auto"/>
        <w:ind w:right="142"/>
        <w:rPr>
          <w:rFonts w:ascii="Helvetica" w:hAnsi="Helvetica" w:cs="Helvetica"/>
          <w:b/>
          <w:bCs/>
          <w:sz w:val="20"/>
        </w:rPr>
      </w:pPr>
    </w:p>
    <w:p w14:paraId="5AC0AF84" w14:textId="7FEC2F0B" w:rsidR="00FD5706" w:rsidRDefault="00FD5706" w:rsidP="00B2294A">
      <w:pPr>
        <w:tabs>
          <w:tab w:val="left" w:pos="7371"/>
          <w:tab w:val="left" w:pos="7655"/>
        </w:tabs>
        <w:spacing w:line="312" w:lineRule="auto"/>
        <w:ind w:right="142"/>
        <w:rPr>
          <w:rFonts w:ascii="Helvetica" w:hAnsi="Helvetica" w:cs="Helvetica"/>
          <w:bCs/>
          <w:sz w:val="20"/>
        </w:rPr>
      </w:pPr>
      <w:r w:rsidRPr="00FD5706">
        <w:rPr>
          <w:rFonts w:ascii="Helvetica" w:hAnsi="Helvetica" w:cs="Helvetica"/>
          <w:bCs/>
          <w:sz w:val="20"/>
        </w:rPr>
        <w:t xml:space="preserve">Neben dem </w:t>
      </w:r>
      <w:r w:rsidR="00460BA9">
        <w:rPr>
          <w:rFonts w:ascii="Helvetica" w:hAnsi="Helvetica" w:cs="Helvetica"/>
          <w:bCs/>
          <w:sz w:val="20"/>
        </w:rPr>
        <w:t>Wachstum</w:t>
      </w:r>
      <w:r w:rsidRPr="00FD5706">
        <w:rPr>
          <w:rFonts w:ascii="Helvetica" w:hAnsi="Helvetica" w:cs="Helvetica"/>
          <w:bCs/>
          <w:sz w:val="20"/>
        </w:rPr>
        <w:t xml:space="preserve"> </w:t>
      </w:r>
      <w:r>
        <w:rPr>
          <w:rFonts w:ascii="Helvetica" w:hAnsi="Helvetica" w:cs="Helvetica"/>
          <w:bCs/>
          <w:sz w:val="20"/>
        </w:rPr>
        <w:t xml:space="preserve">im Bereich Erneuerbare </w:t>
      </w:r>
      <w:r w:rsidR="009A1D36">
        <w:rPr>
          <w:rFonts w:ascii="Helvetica" w:hAnsi="Helvetica" w:cs="Helvetica"/>
          <w:bCs/>
          <w:sz w:val="20"/>
        </w:rPr>
        <w:t xml:space="preserve">Energien </w:t>
      </w:r>
      <w:r>
        <w:rPr>
          <w:rFonts w:ascii="Helvetica" w:hAnsi="Helvetica" w:cs="Helvetica"/>
          <w:bCs/>
          <w:sz w:val="20"/>
        </w:rPr>
        <w:t xml:space="preserve">gibt es aus Sicht der </w:t>
      </w:r>
      <w:proofErr w:type="gramStart"/>
      <w:r>
        <w:rPr>
          <w:rFonts w:ascii="Helvetica" w:hAnsi="Helvetica" w:cs="Helvetica"/>
          <w:bCs/>
          <w:sz w:val="20"/>
        </w:rPr>
        <w:t>Befragten</w:t>
      </w:r>
      <w:proofErr w:type="gramEnd"/>
      <w:r>
        <w:rPr>
          <w:rFonts w:ascii="Helvetica" w:hAnsi="Helvetica" w:cs="Helvetica"/>
          <w:bCs/>
          <w:sz w:val="20"/>
        </w:rPr>
        <w:t xml:space="preserve"> weitere „Game</w:t>
      </w:r>
      <w:r w:rsidR="00C21D3A">
        <w:rPr>
          <w:rFonts w:ascii="Helvetica" w:hAnsi="Helvetica" w:cs="Helvetica"/>
          <w:bCs/>
          <w:sz w:val="20"/>
        </w:rPr>
        <w:t>-</w:t>
      </w:r>
      <w:proofErr w:type="spellStart"/>
      <w:r w:rsidR="00C21D3A">
        <w:rPr>
          <w:rFonts w:ascii="Helvetica" w:hAnsi="Helvetica" w:cs="Helvetica"/>
          <w:bCs/>
          <w:sz w:val="20"/>
        </w:rPr>
        <w:t>C</w:t>
      </w:r>
      <w:r>
        <w:rPr>
          <w:rFonts w:ascii="Helvetica" w:hAnsi="Helvetica" w:cs="Helvetica"/>
          <w:bCs/>
          <w:sz w:val="20"/>
        </w:rPr>
        <w:t>hanger</w:t>
      </w:r>
      <w:proofErr w:type="spellEnd"/>
      <w:r>
        <w:rPr>
          <w:rFonts w:ascii="Helvetica" w:hAnsi="Helvetica" w:cs="Helvetica"/>
          <w:bCs/>
          <w:sz w:val="20"/>
        </w:rPr>
        <w:t>“ im Markt</w:t>
      </w:r>
      <w:r w:rsidR="009A1D36">
        <w:rPr>
          <w:rFonts w:ascii="Helvetica" w:hAnsi="Helvetica" w:cs="Helvetica"/>
          <w:bCs/>
          <w:sz w:val="20"/>
        </w:rPr>
        <w:t>, wie beispielweise di</w:t>
      </w:r>
      <w:r w:rsidR="003B26BE">
        <w:rPr>
          <w:rFonts w:ascii="Helvetica" w:hAnsi="Helvetica" w:cs="Helvetica"/>
          <w:bCs/>
          <w:sz w:val="20"/>
        </w:rPr>
        <w:t xml:space="preserve">e zunehmende Zahl an </w:t>
      </w:r>
      <w:proofErr w:type="spellStart"/>
      <w:r w:rsidR="003B26BE">
        <w:rPr>
          <w:rFonts w:ascii="Helvetica" w:hAnsi="Helvetica" w:cs="Helvetica"/>
          <w:bCs/>
          <w:sz w:val="20"/>
        </w:rPr>
        <w:t>Prosumern</w:t>
      </w:r>
      <w:proofErr w:type="spellEnd"/>
      <w:r w:rsidR="001C26F4">
        <w:rPr>
          <w:rFonts w:ascii="Helvetica" w:hAnsi="Helvetica" w:cs="Helvetica"/>
          <w:bCs/>
          <w:sz w:val="20"/>
        </w:rPr>
        <w:t>.</w:t>
      </w:r>
      <w:r w:rsidR="00D1206E">
        <w:rPr>
          <w:rFonts w:ascii="Helvetica" w:hAnsi="Helvetica" w:cs="Helvetica"/>
          <w:bCs/>
          <w:sz w:val="20"/>
        </w:rPr>
        <w:t xml:space="preserve"> Gleichzeitig wird ein weiterer Anstieg der </w:t>
      </w:r>
      <w:proofErr w:type="spellStart"/>
      <w:r w:rsidR="00D1206E">
        <w:rPr>
          <w:rFonts w:ascii="Helvetica" w:hAnsi="Helvetica" w:cs="Helvetica"/>
          <w:bCs/>
          <w:sz w:val="20"/>
        </w:rPr>
        <w:t>Intraday</w:t>
      </w:r>
      <w:proofErr w:type="spellEnd"/>
      <w:r w:rsidR="00D1206E">
        <w:rPr>
          <w:rFonts w:ascii="Helvetica" w:hAnsi="Helvetica" w:cs="Helvetica"/>
          <w:bCs/>
          <w:sz w:val="20"/>
        </w:rPr>
        <w:t>-Aktivitäten vorausgesagt.</w:t>
      </w:r>
      <w:r w:rsidR="00E46405">
        <w:rPr>
          <w:rFonts w:ascii="Helvetica" w:hAnsi="Helvetica" w:cs="Helvetica"/>
          <w:bCs/>
          <w:sz w:val="20"/>
        </w:rPr>
        <w:t xml:space="preserve"> Vor dem Hintergrund </w:t>
      </w:r>
      <w:r w:rsidR="00D1206E">
        <w:rPr>
          <w:rFonts w:ascii="Helvetica" w:hAnsi="Helvetica" w:cs="Helvetica"/>
          <w:bCs/>
          <w:sz w:val="20"/>
        </w:rPr>
        <w:t>dieser</w:t>
      </w:r>
      <w:r w:rsidR="00E46405">
        <w:rPr>
          <w:rFonts w:ascii="Helvetica" w:hAnsi="Helvetica" w:cs="Helvetica"/>
          <w:bCs/>
          <w:sz w:val="20"/>
        </w:rPr>
        <w:t xml:space="preserve"> Herausforderung</w:t>
      </w:r>
      <w:r w:rsidR="00D1206E">
        <w:rPr>
          <w:rFonts w:ascii="Helvetica" w:hAnsi="Helvetica" w:cs="Helvetica"/>
          <w:bCs/>
          <w:sz w:val="20"/>
        </w:rPr>
        <w:t>en</w:t>
      </w:r>
      <w:r w:rsidR="00E46405">
        <w:rPr>
          <w:rFonts w:ascii="Helvetica" w:hAnsi="Helvetica" w:cs="Helvetica"/>
          <w:bCs/>
          <w:sz w:val="20"/>
        </w:rPr>
        <w:t xml:space="preserve"> und im Einklang mit dem technologischen Fortschritt haben die </w:t>
      </w:r>
      <w:r w:rsidR="0022754C">
        <w:rPr>
          <w:rFonts w:ascii="Helvetica" w:hAnsi="Helvetica" w:cs="Helvetica"/>
          <w:bCs/>
          <w:sz w:val="20"/>
        </w:rPr>
        <w:t>Studienteilnehmer</w:t>
      </w:r>
      <w:r w:rsidR="00E46405">
        <w:rPr>
          <w:rFonts w:ascii="Helvetica" w:hAnsi="Helvetica" w:cs="Helvetica"/>
          <w:bCs/>
          <w:sz w:val="20"/>
        </w:rPr>
        <w:t xml:space="preserve"> </w:t>
      </w:r>
      <w:r w:rsidR="00D1206E">
        <w:rPr>
          <w:rFonts w:ascii="Helvetica" w:hAnsi="Helvetica" w:cs="Helvetica"/>
          <w:bCs/>
          <w:sz w:val="20"/>
        </w:rPr>
        <w:t xml:space="preserve">eine </w:t>
      </w:r>
      <w:r w:rsidR="00E46405">
        <w:rPr>
          <w:rFonts w:ascii="Helvetica" w:hAnsi="Helvetica" w:cs="Helvetica"/>
          <w:bCs/>
          <w:sz w:val="20"/>
        </w:rPr>
        <w:t>kla</w:t>
      </w:r>
      <w:r w:rsidR="00D1206E">
        <w:rPr>
          <w:rFonts w:ascii="Helvetica" w:hAnsi="Helvetica" w:cs="Helvetica"/>
          <w:bCs/>
          <w:sz w:val="20"/>
        </w:rPr>
        <w:t xml:space="preserve">re Erwartungshaltung gegenüber entsprechenden </w:t>
      </w:r>
      <w:r w:rsidR="00070015">
        <w:rPr>
          <w:rFonts w:ascii="Helvetica" w:hAnsi="Helvetica" w:cs="Helvetica"/>
          <w:bCs/>
          <w:sz w:val="20"/>
        </w:rPr>
        <w:t>IT-</w:t>
      </w:r>
      <w:r w:rsidR="00D1206E">
        <w:rPr>
          <w:rFonts w:ascii="Helvetica" w:hAnsi="Helvetica" w:cs="Helvetica"/>
          <w:bCs/>
          <w:sz w:val="20"/>
        </w:rPr>
        <w:t>System</w:t>
      </w:r>
      <w:r w:rsidR="00070015">
        <w:rPr>
          <w:rFonts w:ascii="Helvetica" w:hAnsi="Helvetica" w:cs="Helvetica"/>
          <w:bCs/>
          <w:sz w:val="20"/>
        </w:rPr>
        <w:t>en</w:t>
      </w:r>
      <w:r w:rsidR="00D1206E">
        <w:rPr>
          <w:rFonts w:ascii="Helvetica" w:hAnsi="Helvetica" w:cs="Helvetica"/>
          <w:bCs/>
          <w:sz w:val="20"/>
        </w:rPr>
        <w:t xml:space="preserve">. 62 Prozent gehen davon aus, dass Lösungen im Bereich Energiehandel </w:t>
      </w:r>
      <w:r w:rsidR="00FC62DE">
        <w:rPr>
          <w:rFonts w:ascii="Helvetica" w:hAnsi="Helvetica" w:cs="Helvetica"/>
          <w:bCs/>
          <w:sz w:val="20"/>
        </w:rPr>
        <w:t xml:space="preserve">künftig </w:t>
      </w:r>
      <w:r w:rsidR="003E5BDB">
        <w:rPr>
          <w:rFonts w:ascii="Helvetica" w:hAnsi="Helvetica" w:cs="Helvetica"/>
          <w:bCs/>
          <w:sz w:val="20"/>
        </w:rPr>
        <w:t xml:space="preserve">vermehrt </w:t>
      </w:r>
      <w:r w:rsidR="00FC62DE">
        <w:rPr>
          <w:rFonts w:ascii="Helvetica" w:hAnsi="Helvetica" w:cs="Helvetica"/>
          <w:bCs/>
          <w:sz w:val="20"/>
        </w:rPr>
        <w:t>in der Cloud bzw. als Software-</w:t>
      </w:r>
      <w:proofErr w:type="spellStart"/>
      <w:r w:rsidR="00FC62DE">
        <w:rPr>
          <w:rFonts w:ascii="Helvetica" w:hAnsi="Helvetica" w:cs="Helvetica"/>
          <w:bCs/>
          <w:sz w:val="20"/>
        </w:rPr>
        <w:t>as</w:t>
      </w:r>
      <w:proofErr w:type="spellEnd"/>
      <w:r w:rsidR="00FC62DE">
        <w:rPr>
          <w:rFonts w:ascii="Helvetica" w:hAnsi="Helvetica" w:cs="Helvetica"/>
          <w:bCs/>
          <w:sz w:val="20"/>
        </w:rPr>
        <w:t>-a-S</w:t>
      </w:r>
      <w:r w:rsidR="003E5BDB">
        <w:rPr>
          <w:rFonts w:ascii="Helvetica" w:hAnsi="Helvetica" w:cs="Helvetica"/>
          <w:bCs/>
          <w:sz w:val="20"/>
        </w:rPr>
        <w:t>ervic</w:t>
      </w:r>
      <w:r w:rsidR="00FC62DE">
        <w:rPr>
          <w:rFonts w:ascii="Helvetica" w:hAnsi="Helvetica" w:cs="Helvetica"/>
          <w:bCs/>
          <w:sz w:val="20"/>
        </w:rPr>
        <w:t>e angeboten werden</w:t>
      </w:r>
      <w:r w:rsidR="00C21D3A">
        <w:rPr>
          <w:rFonts w:ascii="Helvetica" w:hAnsi="Helvetica" w:cs="Helvetica"/>
          <w:bCs/>
          <w:sz w:val="20"/>
        </w:rPr>
        <w:t>. M</w:t>
      </w:r>
      <w:r w:rsidR="00FC62DE">
        <w:rPr>
          <w:rFonts w:ascii="Helvetica" w:hAnsi="Helvetica" w:cs="Helvetica"/>
          <w:bCs/>
          <w:sz w:val="20"/>
        </w:rPr>
        <w:t xml:space="preserve">ehr als drei Viertel </w:t>
      </w:r>
      <w:r w:rsidR="00FA0E93">
        <w:rPr>
          <w:rFonts w:ascii="Helvetica" w:hAnsi="Helvetica" w:cs="Helvetica"/>
          <w:bCs/>
          <w:sz w:val="20"/>
        </w:rPr>
        <w:t xml:space="preserve">schreiben dem Austausch zwischen unterschiedlichen – auf Unternehmensseite eingesetzten – Anwendungen deutliches Gewicht zu. </w:t>
      </w:r>
      <w:r w:rsidR="003E5BDB">
        <w:rPr>
          <w:rFonts w:ascii="Helvetica" w:hAnsi="Helvetica" w:cs="Helvetica"/>
          <w:bCs/>
          <w:sz w:val="20"/>
        </w:rPr>
        <w:t>Für 46 Prozent</w:t>
      </w:r>
      <w:r w:rsidR="00FA0E93">
        <w:rPr>
          <w:rFonts w:ascii="Helvetica" w:hAnsi="Helvetica" w:cs="Helvetica"/>
          <w:bCs/>
          <w:sz w:val="20"/>
        </w:rPr>
        <w:t xml:space="preserve"> </w:t>
      </w:r>
      <w:r w:rsidR="008B1CA8">
        <w:rPr>
          <w:rFonts w:ascii="Helvetica" w:hAnsi="Helvetica" w:cs="Helvetica"/>
          <w:bCs/>
          <w:sz w:val="20"/>
        </w:rPr>
        <w:t>sind</w:t>
      </w:r>
      <w:r w:rsidR="00FA0E93">
        <w:rPr>
          <w:rFonts w:ascii="Helvetica" w:hAnsi="Helvetica" w:cs="Helvetica"/>
          <w:bCs/>
          <w:sz w:val="20"/>
        </w:rPr>
        <w:t xml:space="preserve"> Big Data</w:t>
      </w:r>
      <w:r w:rsidR="001C26F4">
        <w:rPr>
          <w:rFonts w:ascii="Helvetica" w:hAnsi="Helvetica" w:cs="Helvetica"/>
          <w:bCs/>
          <w:sz w:val="20"/>
        </w:rPr>
        <w:t xml:space="preserve"> </w:t>
      </w:r>
      <w:r w:rsidR="003B26BE">
        <w:rPr>
          <w:rFonts w:ascii="Helvetica" w:hAnsi="Helvetica" w:cs="Helvetica"/>
          <w:bCs/>
          <w:sz w:val="20"/>
        </w:rPr>
        <w:t xml:space="preserve">und </w:t>
      </w:r>
      <w:r w:rsidR="00324E1E">
        <w:rPr>
          <w:rFonts w:ascii="Helvetica" w:hAnsi="Helvetica" w:cs="Helvetica"/>
          <w:bCs/>
          <w:sz w:val="20"/>
        </w:rPr>
        <w:t>damit verbunden</w:t>
      </w:r>
      <w:r w:rsidR="007564BB">
        <w:rPr>
          <w:rFonts w:ascii="Helvetica" w:hAnsi="Helvetica" w:cs="Helvetica"/>
          <w:bCs/>
          <w:sz w:val="20"/>
        </w:rPr>
        <w:t>e</w:t>
      </w:r>
      <w:r w:rsidR="00324E1E">
        <w:rPr>
          <w:rFonts w:ascii="Helvetica" w:hAnsi="Helvetica" w:cs="Helvetica"/>
          <w:bCs/>
          <w:sz w:val="20"/>
        </w:rPr>
        <w:t xml:space="preserve"> </w:t>
      </w:r>
      <w:r w:rsidR="003B26BE">
        <w:rPr>
          <w:rFonts w:ascii="Helvetica" w:hAnsi="Helvetica" w:cs="Helvetica"/>
          <w:bCs/>
          <w:sz w:val="20"/>
        </w:rPr>
        <w:t>Analysemöglichkeiten</w:t>
      </w:r>
      <w:r w:rsidR="008B1CA8">
        <w:rPr>
          <w:rFonts w:ascii="Helvetica" w:hAnsi="Helvetica" w:cs="Helvetica"/>
          <w:bCs/>
          <w:sz w:val="20"/>
        </w:rPr>
        <w:t xml:space="preserve"> künftig noch gefragter</w:t>
      </w:r>
      <w:r w:rsidR="00FA0E93">
        <w:rPr>
          <w:rFonts w:ascii="Helvetica" w:hAnsi="Helvetica" w:cs="Helvetica"/>
          <w:bCs/>
          <w:sz w:val="20"/>
        </w:rPr>
        <w:t xml:space="preserve">. </w:t>
      </w:r>
      <w:r w:rsidR="003E5BDB">
        <w:rPr>
          <w:rFonts w:ascii="Helvetica" w:hAnsi="Helvetica" w:cs="Helvetica"/>
          <w:bCs/>
          <w:sz w:val="20"/>
        </w:rPr>
        <w:t>Entsprechend</w:t>
      </w:r>
      <w:r w:rsidR="00FA0E93">
        <w:rPr>
          <w:rFonts w:ascii="Helvetica" w:hAnsi="Helvetica" w:cs="Helvetica"/>
          <w:bCs/>
          <w:sz w:val="20"/>
        </w:rPr>
        <w:t xml:space="preserve"> </w:t>
      </w:r>
      <w:r w:rsidR="00324E1E">
        <w:rPr>
          <w:rFonts w:ascii="Helvetica" w:hAnsi="Helvetica" w:cs="Helvetica"/>
          <w:bCs/>
          <w:sz w:val="20"/>
        </w:rPr>
        <w:t xml:space="preserve">fallen die Antworten auf die Frage nach den wichtigsten Funktionalitäten </w:t>
      </w:r>
      <w:r w:rsidR="001C26F4">
        <w:rPr>
          <w:rFonts w:ascii="Helvetica" w:hAnsi="Helvetica" w:cs="Helvetica"/>
          <w:bCs/>
          <w:sz w:val="20"/>
        </w:rPr>
        <w:t xml:space="preserve">bei Energiehandelslösungen </w:t>
      </w:r>
      <w:r w:rsidR="00FA0E93">
        <w:rPr>
          <w:rFonts w:ascii="Helvetica" w:hAnsi="Helvetica" w:cs="Helvetica"/>
          <w:bCs/>
          <w:sz w:val="20"/>
        </w:rPr>
        <w:t>aus:</w:t>
      </w:r>
      <w:r w:rsidR="001C26F4">
        <w:rPr>
          <w:rFonts w:ascii="Helvetica" w:hAnsi="Helvetica" w:cs="Helvetica"/>
          <w:bCs/>
          <w:sz w:val="20"/>
        </w:rPr>
        <w:t xml:space="preserve"> Mit weitem Abstand zählen für knapp 29 Prozent der Studienteilnehmer Datenbereitstellung, Analysen und Reporting in Echtzeit. </w:t>
      </w:r>
      <w:r w:rsidR="007916A5">
        <w:rPr>
          <w:rFonts w:ascii="Helvetica" w:hAnsi="Helvetica" w:cs="Helvetica"/>
          <w:bCs/>
          <w:sz w:val="20"/>
        </w:rPr>
        <w:t xml:space="preserve">Das Angebot offener </w:t>
      </w:r>
      <w:r w:rsidR="00FA0E93">
        <w:rPr>
          <w:rFonts w:ascii="Helvetica" w:hAnsi="Helvetica" w:cs="Helvetica"/>
          <w:bCs/>
          <w:sz w:val="20"/>
        </w:rPr>
        <w:t xml:space="preserve">Schnittstellen </w:t>
      </w:r>
      <w:r w:rsidR="00AF431F">
        <w:rPr>
          <w:rFonts w:ascii="Helvetica" w:hAnsi="Helvetica" w:cs="Helvetica"/>
          <w:bCs/>
          <w:sz w:val="20"/>
        </w:rPr>
        <w:t>reiht</w:t>
      </w:r>
      <w:r w:rsidR="00FA0E93">
        <w:rPr>
          <w:rFonts w:ascii="Helvetica" w:hAnsi="Helvetica" w:cs="Helvetica"/>
          <w:bCs/>
          <w:sz w:val="20"/>
        </w:rPr>
        <w:t xml:space="preserve"> sich gleich auf dem zweiten Platz ein. </w:t>
      </w:r>
    </w:p>
    <w:p w14:paraId="38043E40" w14:textId="777588B5" w:rsidR="00F90586" w:rsidRDefault="00F90586" w:rsidP="00B2294A">
      <w:pPr>
        <w:tabs>
          <w:tab w:val="left" w:pos="7371"/>
          <w:tab w:val="left" w:pos="7655"/>
        </w:tabs>
        <w:spacing w:line="312" w:lineRule="auto"/>
        <w:ind w:right="142"/>
        <w:rPr>
          <w:rFonts w:ascii="Helvetica" w:hAnsi="Helvetica" w:cs="Helvetica"/>
          <w:b/>
          <w:bCs/>
          <w:sz w:val="20"/>
        </w:rPr>
      </w:pPr>
      <w:bookmarkStart w:id="1" w:name="_GoBack"/>
      <w:bookmarkEnd w:id="1"/>
      <w:r w:rsidRPr="00F90586">
        <w:rPr>
          <w:rFonts w:ascii="Helvetica" w:hAnsi="Helvetica" w:cs="Helvetica"/>
          <w:b/>
          <w:bCs/>
          <w:sz w:val="20"/>
        </w:rPr>
        <w:lastRenderedPageBreak/>
        <w:t>Veränderte</w:t>
      </w:r>
      <w:r w:rsidR="007916A5">
        <w:rPr>
          <w:rFonts w:ascii="Helvetica" w:hAnsi="Helvetica" w:cs="Helvetica"/>
          <w:b/>
          <w:bCs/>
          <w:sz w:val="20"/>
        </w:rPr>
        <w:t>s</w:t>
      </w:r>
      <w:r w:rsidRPr="00F90586">
        <w:rPr>
          <w:rFonts w:ascii="Helvetica" w:hAnsi="Helvetica" w:cs="Helvetica"/>
          <w:b/>
          <w:bCs/>
          <w:sz w:val="20"/>
        </w:rPr>
        <w:t xml:space="preserve"> Rollen</w:t>
      </w:r>
      <w:r w:rsidR="007916A5">
        <w:rPr>
          <w:rFonts w:ascii="Helvetica" w:hAnsi="Helvetica" w:cs="Helvetica"/>
          <w:b/>
          <w:bCs/>
          <w:sz w:val="20"/>
        </w:rPr>
        <w:t>verständnis</w:t>
      </w:r>
      <w:r w:rsidRPr="00F90586">
        <w:rPr>
          <w:rFonts w:ascii="Helvetica" w:hAnsi="Helvetica" w:cs="Helvetica"/>
          <w:b/>
          <w:bCs/>
          <w:sz w:val="20"/>
        </w:rPr>
        <w:t xml:space="preserve"> im Energiehandel</w:t>
      </w:r>
    </w:p>
    <w:p w14:paraId="778AE4F9" w14:textId="1D40EAEF" w:rsidR="00A66FF0" w:rsidRPr="00A66FF0" w:rsidRDefault="00A66FF0" w:rsidP="00B2294A">
      <w:pPr>
        <w:tabs>
          <w:tab w:val="left" w:pos="7371"/>
          <w:tab w:val="left" w:pos="7655"/>
        </w:tabs>
        <w:spacing w:line="312" w:lineRule="auto"/>
        <w:ind w:right="142"/>
        <w:rPr>
          <w:rFonts w:ascii="Helvetica" w:hAnsi="Helvetica" w:cs="Helvetica"/>
          <w:bCs/>
          <w:sz w:val="20"/>
        </w:rPr>
      </w:pPr>
      <w:r>
        <w:rPr>
          <w:rFonts w:ascii="Helvetica" w:hAnsi="Helvetica" w:cs="Helvetica"/>
          <w:bCs/>
          <w:sz w:val="20"/>
        </w:rPr>
        <w:t xml:space="preserve">Weitere interessante Erkenntnisse im Rahmen der </w:t>
      </w:r>
      <w:proofErr w:type="spellStart"/>
      <w:r>
        <w:rPr>
          <w:rFonts w:ascii="Helvetica" w:hAnsi="Helvetica" w:cs="Helvetica"/>
          <w:bCs/>
          <w:sz w:val="20"/>
        </w:rPr>
        <w:t>Contigo</w:t>
      </w:r>
      <w:proofErr w:type="spellEnd"/>
      <w:r>
        <w:rPr>
          <w:rFonts w:ascii="Helvetica" w:hAnsi="Helvetica" w:cs="Helvetica"/>
          <w:bCs/>
          <w:sz w:val="20"/>
        </w:rPr>
        <w:t xml:space="preserve">-Studie </w:t>
      </w:r>
      <w:r w:rsidR="00131229">
        <w:rPr>
          <w:rFonts w:ascii="Helvetica" w:hAnsi="Helvetica" w:cs="Helvetica"/>
          <w:bCs/>
          <w:sz w:val="20"/>
        </w:rPr>
        <w:t>offenbarte</w:t>
      </w:r>
      <w:r>
        <w:rPr>
          <w:rFonts w:ascii="Helvetica" w:hAnsi="Helvetica" w:cs="Helvetica"/>
          <w:bCs/>
          <w:sz w:val="20"/>
        </w:rPr>
        <w:t xml:space="preserve"> die </w:t>
      </w:r>
      <w:r w:rsidR="00131229">
        <w:rPr>
          <w:rFonts w:ascii="Helvetica" w:hAnsi="Helvetica" w:cs="Helvetica"/>
          <w:bCs/>
          <w:sz w:val="20"/>
        </w:rPr>
        <w:t>Frage</w:t>
      </w:r>
      <w:r>
        <w:rPr>
          <w:rFonts w:ascii="Helvetica" w:hAnsi="Helvetica" w:cs="Helvetica"/>
          <w:bCs/>
          <w:sz w:val="20"/>
        </w:rPr>
        <w:t xml:space="preserve"> zum</w:t>
      </w:r>
      <w:r w:rsidR="00131229">
        <w:rPr>
          <w:rFonts w:ascii="Helvetica" w:hAnsi="Helvetica" w:cs="Helvetica"/>
          <w:bCs/>
          <w:sz w:val="20"/>
        </w:rPr>
        <w:t xml:space="preserve"> künftigen Rollenverständnis</w:t>
      </w:r>
      <w:r>
        <w:rPr>
          <w:rFonts w:ascii="Helvetica" w:hAnsi="Helvetica" w:cs="Helvetica"/>
          <w:bCs/>
          <w:sz w:val="20"/>
        </w:rPr>
        <w:t xml:space="preserve"> im Energiehandel. Knapp zwei Drittel der Befragten glauben, dass der Anteil des Monitorings von Handelsgeschäften </w:t>
      </w:r>
      <w:r w:rsidR="00131229">
        <w:rPr>
          <w:rFonts w:ascii="Helvetica" w:hAnsi="Helvetica" w:cs="Helvetica"/>
          <w:bCs/>
          <w:sz w:val="20"/>
        </w:rPr>
        <w:t xml:space="preserve">im Arbeitsalltag </w:t>
      </w:r>
      <w:r>
        <w:rPr>
          <w:rFonts w:ascii="Helvetica" w:hAnsi="Helvetica" w:cs="Helvetica"/>
          <w:bCs/>
          <w:sz w:val="20"/>
        </w:rPr>
        <w:t xml:space="preserve">– im Gegensatz zur tatsächlichen Ausführung </w:t>
      </w:r>
      <w:r w:rsidR="00131229">
        <w:rPr>
          <w:rFonts w:ascii="Helvetica" w:hAnsi="Helvetica" w:cs="Helvetica"/>
          <w:bCs/>
          <w:sz w:val="20"/>
        </w:rPr>
        <w:t xml:space="preserve">dieser </w:t>
      </w:r>
      <w:r>
        <w:rPr>
          <w:rFonts w:ascii="Helvetica" w:hAnsi="Helvetica" w:cs="Helvetica"/>
          <w:bCs/>
          <w:sz w:val="20"/>
        </w:rPr>
        <w:t>–</w:t>
      </w:r>
      <w:r w:rsidR="00131229">
        <w:rPr>
          <w:rFonts w:ascii="Helvetica" w:hAnsi="Helvetica" w:cs="Helvetica"/>
          <w:bCs/>
          <w:sz w:val="20"/>
        </w:rPr>
        <w:t xml:space="preserve"> deutlich ansteigen</w:t>
      </w:r>
      <w:r>
        <w:rPr>
          <w:rFonts w:ascii="Helvetica" w:hAnsi="Helvetica" w:cs="Helvetica"/>
          <w:bCs/>
          <w:sz w:val="20"/>
        </w:rPr>
        <w:t xml:space="preserve"> wird. Gleichzeitig stimmen 55 Prozent der Aussage zu, dass sich Energiehändler </w:t>
      </w:r>
      <w:r w:rsidR="00131229">
        <w:rPr>
          <w:rFonts w:ascii="Helvetica" w:hAnsi="Helvetica" w:cs="Helvetica"/>
          <w:bCs/>
          <w:sz w:val="20"/>
        </w:rPr>
        <w:t>innerhalb der nächsten fünf Jahre vermehrt</w:t>
      </w:r>
      <w:r>
        <w:rPr>
          <w:rFonts w:ascii="Helvetica" w:hAnsi="Helvetica" w:cs="Helvetica"/>
          <w:bCs/>
          <w:sz w:val="20"/>
        </w:rPr>
        <w:t xml:space="preserve"> auf bestimmte Bereiche spezialisieren werden. </w:t>
      </w:r>
    </w:p>
    <w:p w14:paraId="53804142" w14:textId="45AB640E" w:rsidR="00747BF2" w:rsidRDefault="00747BF2" w:rsidP="00B2294A">
      <w:pPr>
        <w:tabs>
          <w:tab w:val="left" w:pos="7371"/>
          <w:tab w:val="left" w:pos="7655"/>
        </w:tabs>
        <w:spacing w:line="312" w:lineRule="auto"/>
        <w:ind w:right="142"/>
        <w:rPr>
          <w:rFonts w:ascii="Helvetica" w:hAnsi="Helvetica" w:cs="Helvetica"/>
          <w:b/>
          <w:bCs/>
          <w:sz w:val="20"/>
        </w:rPr>
      </w:pPr>
    </w:p>
    <w:p w14:paraId="13D80639" w14:textId="3EB98696" w:rsidR="00FA06C4" w:rsidRDefault="00A66FF0" w:rsidP="00B2294A">
      <w:pPr>
        <w:tabs>
          <w:tab w:val="left" w:pos="7371"/>
          <w:tab w:val="left" w:pos="7655"/>
        </w:tabs>
        <w:spacing w:line="312" w:lineRule="auto"/>
        <w:ind w:right="142"/>
        <w:rPr>
          <w:rFonts w:ascii="Helvetica" w:hAnsi="Helvetica" w:cs="Helvetica"/>
          <w:bCs/>
          <w:sz w:val="20"/>
        </w:rPr>
      </w:pPr>
      <w:r w:rsidRPr="00A66FF0">
        <w:rPr>
          <w:rFonts w:ascii="Helvetica" w:hAnsi="Helvetica" w:cs="Helvetica"/>
          <w:bCs/>
          <w:sz w:val="20"/>
        </w:rPr>
        <w:t xml:space="preserve">Alle Ergebnisse der Studie sowie ein </w:t>
      </w:r>
      <w:r>
        <w:rPr>
          <w:rFonts w:ascii="Helvetica" w:hAnsi="Helvetica" w:cs="Helvetica"/>
          <w:bCs/>
          <w:sz w:val="20"/>
        </w:rPr>
        <w:t>darauf aufbauendes Whitepaper</w:t>
      </w:r>
      <w:r w:rsidR="00131229">
        <w:rPr>
          <w:rFonts w:ascii="Helvetica" w:hAnsi="Helvetica" w:cs="Helvetica"/>
          <w:bCs/>
          <w:sz w:val="20"/>
        </w:rPr>
        <w:t xml:space="preserve">, das sich mit den </w:t>
      </w:r>
      <w:r w:rsidR="00131229" w:rsidRPr="005D29C7">
        <w:rPr>
          <w:rFonts w:ascii="Helvetica" w:hAnsi="Helvetica" w:cs="Helvetica"/>
          <w:bCs/>
          <w:sz w:val="20"/>
        </w:rPr>
        <w:t>Herausforderungen des sich verändernden Marktes konkret auseinandersetzt, stehen</w:t>
      </w:r>
      <w:r w:rsidRPr="005D29C7">
        <w:rPr>
          <w:rFonts w:ascii="Helvetica" w:hAnsi="Helvetica" w:cs="Helvetica"/>
          <w:bCs/>
          <w:sz w:val="20"/>
        </w:rPr>
        <w:t xml:space="preserve"> online zur Verfügung: </w:t>
      </w:r>
      <w:r w:rsidR="00CA7F55" w:rsidRPr="005D29C7">
        <w:rPr>
          <w:rFonts w:ascii="Helvetica" w:hAnsi="Helvetica" w:cs="Helvetica"/>
          <w:bCs/>
          <w:sz w:val="20"/>
        </w:rPr>
        <w:t>https://contigosoftware.de/news</w:t>
      </w:r>
    </w:p>
    <w:p w14:paraId="6C876AE5" w14:textId="70615F05" w:rsidR="00FF199B" w:rsidRDefault="00FF199B" w:rsidP="00B2294A">
      <w:pPr>
        <w:tabs>
          <w:tab w:val="left" w:pos="7371"/>
          <w:tab w:val="left" w:pos="7655"/>
        </w:tabs>
        <w:spacing w:line="312" w:lineRule="auto"/>
        <w:ind w:right="142"/>
        <w:rPr>
          <w:rFonts w:ascii="Helvetica" w:hAnsi="Helvetica" w:cs="Helvetica"/>
          <w:bCs/>
          <w:sz w:val="20"/>
        </w:rPr>
      </w:pPr>
    </w:p>
    <w:p w14:paraId="62874351" w14:textId="75AE7632" w:rsidR="00FF199B" w:rsidRDefault="00FF199B" w:rsidP="00131229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Cs/>
          <w:sz w:val="20"/>
        </w:rPr>
      </w:pPr>
      <w:r>
        <w:rPr>
          <w:rFonts w:ascii="Helvetica" w:hAnsi="Helvetica" w:cs="Helvetica"/>
          <w:bCs/>
          <w:noProof/>
          <w:sz w:val="20"/>
        </w:rPr>
        <w:drawing>
          <wp:inline distT="0" distB="0" distL="0" distR="0" wp14:anchorId="40F96369" wp14:editId="4155C713">
            <wp:extent cx="1030607" cy="1456661"/>
            <wp:effectExtent l="0" t="0" r="0" b="444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igital Innovation White Paper_Seite_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39416" cy="1469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36B85F" w14:textId="77777777" w:rsidR="0070158C" w:rsidRPr="00397413" w:rsidRDefault="0070158C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</w:p>
    <w:tbl>
      <w:tblPr>
        <w:tblW w:w="9284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220BC4" w:rsidRPr="000E6B68" w14:paraId="5FBAD065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67540762" w14:textId="533EAB19" w:rsidR="00220BC4" w:rsidRPr="000E6B68" w:rsidRDefault="0087528B" w:rsidP="0087528B">
            <w:pPr>
              <w:ind w:left="72" w:right="-1238" w:hanging="72"/>
              <w:rPr>
                <w:rFonts w:ascii="Helvetica" w:hAnsi="Helvetica"/>
                <w:b/>
                <w:color w:val="000000"/>
                <w:sz w:val="18"/>
              </w:rPr>
            </w:pPr>
            <w:r>
              <w:rPr>
                <w:rFonts w:ascii="Helvetica" w:hAnsi="Helvetica"/>
                <w:b/>
                <w:color w:val="000000"/>
                <w:sz w:val="18"/>
              </w:rPr>
              <w:t xml:space="preserve"> </w:t>
            </w:r>
            <w:r w:rsidR="00220BC4" w:rsidRPr="000E6B68">
              <w:rPr>
                <w:rFonts w:ascii="Helvetica" w:hAnsi="Helvetica"/>
                <w:b/>
                <w:color w:val="000000"/>
                <w:sz w:val="18"/>
              </w:rPr>
              <w:t>Weitere Informationen:</w:t>
            </w:r>
          </w:p>
          <w:p w14:paraId="1DAC2514" w14:textId="35DD149E" w:rsidR="00220BC4" w:rsidRPr="00FA06C4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FA06C4">
              <w:rPr>
                <w:rFonts w:ascii="Helvetica" w:hAnsi="Helvetica"/>
                <w:color w:val="000000"/>
                <w:sz w:val="18"/>
              </w:rPr>
              <w:t>Contigo</w:t>
            </w:r>
            <w:proofErr w:type="spellEnd"/>
            <w:r w:rsidR="00220BC4" w:rsidRPr="000E6B68">
              <w:rPr>
                <w:rFonts w:ascii="Helvetica" w:hAnsi="Helvetica"/>
                <w:color w:val="000000"/>
                <w:sz w:val="18"/>
              </w:rPr>
              <w:t xml:space="preserve">, </w:t>
            </w:r>
            <w:r w:rsidRPr="00FA06C4">
              <w:rPr>
                <w:rFonts w:ascii="Helvetica" w:hAnsi="Helvetica"/>
                <w:color w:val="000000"/>
                <w:sz w:val="18"/>
              </w:rPr>
              <w:t xml:space="preserve">Debbi </w:t>
            </w:r>
            <w:proofErr w:type="spellStart"/>
            <w:r w:rsidRPr="00FA06C4">
              <w:rPr>
                <w:rFonts w:ascii="Helvetica" w:hAnsi="Helvetica"/>
                <w:color w:val="000000"/>
                <w:sz w:val="18"/>
              </w:rPr>
              <w:t>Bavin</w:t>
            </w:r>
            <w:proofErr w:type="spellEnd"/>
          </w:p>
          <w:p w14:paraId="39E430CE" w14:textId="2FB66BC4" w:rsidR="00FA06C4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A06C4">
              <w:rPr>
                <w:rFonts w:ascii="Helvetica" w:hAnsi="Helvetica"/>
                <w:color w:val="000000"/>
                <w:sz w:val="18"/>
              </w:rPr>
              <w:t>Radcliffe House</w:t>
            </w:r>
            <w:r>
              <w:rPr>
                <w:rFonts w:ascii="Helvetica" w:hAnsi="Helvetica"/>
                <w:color w:val="000000"/>
                <w:sz w:val="18"/>
              </w:rPr>
              <w:t>,</w:t>
            </w:r>
            <w:r w:rsidRPr="00FA06C4">
              <w:rPr>
                <w:rFonts w:ascii="Helvetica" w:hAnsi="Helvetica"/>
                <w:color w:val="000000"/>
                <w:sz w:val="18"/>
              </w:rPr>
              <w:t xml:space="preserve"> </w:t>
            </w:r>
            <w:proofErr w:type="spellStart"/>
            <w:r w:rsidRPr="00FA06C4">
              <w:rPr>
                <w:rFonts w:ascii="Helvetica" w:hAnsi="Helvetica"/>
                <w:color w:val="000000"/>
                <w:sz w:val="18"/>
              </w:rPr>
              <w:t>Blenheim</w:t>
            </w:r>
            <w:proofErr w:type="spellEnd"/>
            <w:r w:rsidRPr="00FA06C4">
              <w:rPr>
                <w:rFonts w:ascii="Helvetica" w:hAnsi="Helvetica"/>
                <w:color w:val="000000"/>
                <w:sz w:val="18"/>
              </w:rPr>
              <w:t xml:space="preserve"> Court </w:t>
            </w:r>
          </w:p>
          <w:p w14:paraId="000F05E5" w14:textId="587DD3EA" w:rsidR="00FA06C4" w:rsidRPr="00FA06C4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FA06C4">
              <w:rPr>
                <w:rFonts w:ascii="Helvetica" w:hAnsi="Helvetica"/>
                <w:color w:val="000000"/>
                <w:sz w:val="18"/>
              </w:rPr>
              <w:t>Solihull</w:t>
            </w:r>
            <w:proofErr w:type="spellEnd"/>
            <w:r>
              <w:rPr>
                <w:rFonts w:ascii="Helvetica" w:hAnsi="Helvetica"/>
                <w:color w:val="000000"/>
                <w:sz w:val="18"/>
              </w:rPr>
              <w:t xml:space="preserve">, </w:t>
            </w:r>
            <w:r w:rsidRPr="00FA06C4">
              <w:rPr>
                <w:rFonts w:ascii="Helvetica" w:hAnsi="Helvetica"/>
                <w:color w:val="000000"/>
                <w:sz w:val="18"/>
              </w:rPr>
              <w:t>B91 2AA</w:t>
            </w:r>
            <w:r>
              <w:rPr>
                <w:rFonts w:ascii="Helvetica" w:hAnsi="Helvetica"/>
                <w:color w:val="000000"/>
                <w:sz w:val="18"/>
              </w:rPr>
              <w:t>,</w:t>
            </w:r>
            <w:r w:rsidRPr="00FA06C4">
              <w:rPr>
                <w:rFonts w:ascii="Helvetica" w:hAnsi="Helvetica"/>
                <w:color w:val="000000"/>
                <w:sz w:val="18"/>
              </w:rPr>
              <w:t xml:space="preserve"> UK</w:t>
            </w:r>
          </w:p>
          <w:p w14:paraId="46D9529F" w14:textId="57ECFE4A" w:rsidR="00220BC4" w:rsidRPr="000E6B68" w:rsidRDefault="00220B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 xml:space="preserve">Tel.: </w:t>
            </w:r>
            <w:r w:rsidR="00FA06C4" w:rsidRPr="00FA06C4">
              <w:rPr>
                <w:rFonts w:ascii="Helvetica" w:hAnsi="Helvetica"/>
                <w:color w:val="000000"/>
                <w:sz w:val="18"/>
              </w:rPr>
              <w:t> +44 (0) 207 922 5180</w:t>
            </w:r>
          </w:p>
          <w:p w14:paraId="39155FF5" w14:textId="77777777" w:rsidR="00FA06C4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A06C4">
              <w:rPr>
                <w:rFonts w:ascii="Helvetica" w:hAnsi="Helvetica"/>
                <w:color w:val="000000"/>
                <w:sz w:val="18"/>
              </w:rPr>
              <w:t>Deborah.Bavin@contigosoftware.com</w:t>
            </w:r>
          </w:p>
          <w:p w14:paraId="6298FCE9" w14:textId="040F0336" w:rsidR="00220BC4" w:rsidRPr="000E6B68" w:rsidRDefault="000F6161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hyperlink r:id="rId8" w:history="1">
              <w:r w:rsidR="00FA06C4" w:rsidRPr="00FA06C4">
                <w:rPr>
                  <w:rFonts w:ascii="Helvetica" w:hAnsi="Helvetica"/>
                  <w:color w:val="000000"/>
                  <w:sz w:val="18"/>
                </w:rPr>
                <w:t>www</w:t>
              </w:r>
            </w:hyperlink>
            <w:r w:rsidR="00FA06C4">
              <w:rPr>
                <w:rFonts w:ascii="Helvetica" w:hAnsi="Helvetica"/>
                <w:color w:val="000000"/>
                <w:sz w:val="18"/>
              </w:rPr>
              <w:t>.contigosoftware.com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222B5641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0E6B6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7398CCC2" w14:textId="77777777" w:rsidR="00220BC4" w:rsidRPr="00155BC0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55BC0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 w:rsidR="00DE6115">
              <w:rPr>
                <w:rFonts w:ascii="Helvetica" w:hAnsi="Helvetica"/>
                <w:color w:val="000000"/>
                <w:sz w:val="18"/>
              </w:rPr>
              <w:t>Rebecca Hasert</w:t>
            </w:r>
            <w:r w:rsidRPr="00155BC0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47F423D0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7C0ECDC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Tel.: +49 731 96 287-15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5EF96F16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22277B8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rh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t>@press-n-relations.de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</w:tbl>
    <w:p w14:paraId="349ECEF8" w14:textId="77777777" w:rsidR="00FB59C6" w:rsidRDefault="00FB59C6" w:rsidP="00D9748C">
      <w:pPr>
        <w:pStyle w:val="Textkrper3"/>
        <w:ind w:right="-709"/>
        <w:rPr>
          <w:b/>
          <w:bCs/>
        </w:rPr>
      </w:pPr>
    </w:p>
    <w:p w14:paraId="47A4620E" w14:textId="5233DB6E" w:rsidR="00883633" w:rsidRPr="00CA7F55" w:rsidRDefault="00220BC4" w:rsidP="00D9748C">
      <w:pPr>
        <w:pStyle w:val="Textkrper3"/>
        <w:ind w:right="-709"/>
        <w:rPr>
          <w:b/>
          <w:bCs/>
        </w:rPr>
      </w:pPr>
      <w:r w:rsidRPr="00CA7F55">
        <w:rPr>
          <w:b/>
          <w:bCs/>
        </w:rPr>
        <w:t xml:space="preserve">Über </w:t>
      </w:r>
      <w:proofErr w:type="spellStart"/>
      <w:r w:rsidR="00FA06C4" w:rsidRPr="00CA7F55">
        <w:rPr>
          <w:b/>
          <w:bCs/>
        </w:rPr>
        <w:t>Contigo</w:t>
      </w:r>
      <w:proofErr w:type="spellEnd"/>
      <w:r w:rsidR="00FA06C4" w:rsidRPr="00CA7F55">
        <w:rPr>
          <w:b/>
          <w:bCs/>
        </w:rPr>
        <w:t xml:space="preserve"> </w:t>
      </w:r>
    </w:p>
    <w:p w14:paraId="08529013" w14:textId="4EB3A5D1" w:rsidR="00883633" w:rsidRPr="00CA7F55" w:rsidRDefault="00883633" w:rsidP="00D9748C">
      <w:pPr>
        <w:pStyle w:val="Textkrper3"/>
        <w:ind w:right="-709"/>
        <w:rPr>
          <w:spacing w:val="2"/>
          <w:szCs w:val="18"/>
        </w:rPr>
      </w:pPr>
      <w:r w:rsidRPr="00CA7F55">
        <w:rPr>
          <w:spacing w:val="2"/>
          <w:szCs w:val="18"/>
        </w:rPr>
        <w:t xml:space="preserve">Seit </w:t>
      </w:r>
      <w:r w:rsidR="00014749" w:rsidRPr="00CA7F55">
        <w:rPr>
          <w:spacing w:val="2"/>
          <w:szCs w:val="18"/>
        </w:rPr>
        <w:t>2006</w:t>
      </w:r>
      <w:r w:rsidRPr="00CA7F55">
        <w:rPr>
          <w:spacing w:val="2"/>
          <w:szCs w:val="18"/>
        </w:rPr>
        <w:t xml:space="preserve"> entwickelt </w:t>
      </w:r>
      <w:proofErr w:type="spellStart"/>
      <w:r w:rsidRPr="00CA7F55">
        <w:rPr>
          <w:spacing w:val="2"/>
          <w:szCs w:val="18"/>
        </w:rPr>
        <w:t>Contigo</w:t>
      </w:r>
      <w:proofErr w:type="spellEnd"/>
      <w:r w:rsidRPr="00CA7F55">
        <w:rPr>
          <w:spacing w:val="2"/>
          <w:szCs w:val="18"/>
        </w:rPr>
        <w:t xml:space="preserve"> </w:t>
      </w:r>
      <w:r w:rsidR="00C3468F" w:rsidRPr="00CA7F55">
        <w:rPr>
          <w:spacing w:val="2"/>
          <w:szCs w:val="18"/>
        </w:rPr>
        <w:t xml:space="preserve">– </w:t>
      </w:r>
      <w:r w:rsidR="00665F6D" w:rsidRPr="00CA7F55">
        <w:rPr>
          <w:spacing w:val="2"/>
          <w:szCs w:val="18"/>
        </w:rPr>
        <w:t>als</w:t>
      </w:r>
      <w:r w:rsidR="00C3468F" w:rsidRPr="00CA7F55">
        <w:rPr>
          <w:spacing w:val="2"/>
          <w:szCs w:val="18"/>
        </w:rPr>
        <w:t xml:space="preserve"> </w:t>
      </w:r>
      <w:r w:rsidR="003113DA" w:rsidRPr="00CA7F55">
        <w:rPr>
          <w:spacing w:val="2"/>
          <w:szCs w:val="18"/>
        </w:rPr>
        <w:t>Geschäftsbereich von</w:t>
      </w:r>
      <w:r w:rsidR="00E66783" w:rsidRPr="00CA7F55">
        <w:rPr>
          <w:spacing w:val="2"/>
          <w:szCs w:val="18"/>
        </w:rPr>
        <w:t xml:space="preserve"> </w:t>
      </w:r>
      <w:proofErr w:type="spellStart"/>
      <w:r w:rsidR="00E66783" w:rsidRPr="00CA7F55">
        <w:rPr>
          <w:spacing w:val="2"/>
          <w:szCs w:val="18"/>
        </w:rPr>
        <w:t>Trayport</w:t>
      </w:r>
      <w:proofErr w:type="spellEnd"/>
      <w:r w:rsidR="00E66783" w:rsidRPr="00CA7F55">
        <w:rPr>
          <w:spacing w:val="2"/>
          <w:szCs w:val="18"/>
        </w:rPr>
        <w:t xml:space="preserve"> Limited – </w:t>
      </w:r>
      <w:r w:rsidRPr="00CA7F55">
        <w:rPr>
          <w:spacing w:val="2"/>
          <w:szCs w:val="18"/>
        </w:rPr>
        <w:t xml:space="preserve">IT-Lösungen zur vollständigen Abwicklung der Handelsprozesse im europäischen Energiemarkt. </w:t>
      </w:r>
      <w:r w:rsidR="00C3468F" w:rsidRPr="00CA7F55">
        <w:rPr>
          <w:spacing w:val="2"/>
          <w:szCs w:val="18"/>
        </w:rPr>
        <w:t>Der Fokus in der Produktstrategie lag von Anfang</w:t>
      </w:r>
      <w:r w:rsidRPr="00CA7F55">
        <w:rPr>
          <w:spacing w:val="2"/>
          <w:szCs w:val="18"/>
        </w:rPr>
        <w:t xml:space="preserve"> an auf webbasierte</w:t>
      </w:r>
      <w:r w:rsidR="00C578D6" w:rsidRPr="00CA7F55">
        <w:rPr>
          <w:spacing w:val="2"/>
          <w:szCs w:val="18"/>
        </w:rPr>
        <w:t>n</w:t>
      </w:r>
      <w:r w:rsidRPr="00CA7F55">
        <w:rPr>
          <w:spacing w:val="2"/>
          <w:szCs w:val="18"/>
        </w:rPr>
        <w:t xml:space="preserve"> Anwendungen, die gezielt um verlässliche Cloud-Lösungen ergänzt wurden. </w:t>
      </w:r>
      <w:r w:rsidR="00742166" w:rsidRPr="00CA7F55">
        <w:rPr>
          <w:spacing w:val="2"/>
          <w:szCs w:val="18"/>
        </w:rPr>
        <w:t>Das</w:t>
      </w:r>
      <w:r w:rsidR="006F3877" w:rsidRPr="00CA7F55">
        <w:rPr>
          <w:spacing w:val="2"/>
          <w:szCs w:val="18"/>
        </w:rPr>
        <w:t xml:space="preserve"> als „On-</w:t>
      </w:r>
      <w:proofErr w:type="spellStart"/>
      <w:r w:rsidR="006F3877" w:rsidRPr="00CA7F55">
        <w:rPr>
          <w:spacing w:val="2"/>
          <w:szCs w:val="18"/>
        </w:rPr>
        <w:t>Premise</w:t>
      </w:r>
      <w:proofErr w:type="spellEnd"/>
      <w:r w:rsidR="006F3877" w:rsidRPr="00CA7F55">
        <w:rPr>
          <w:spacing w:val="2"/>
          <w:szCs w:val="18"/>
        </w:rPr>
        <w:t xml:space="preserve">“- oder Cloud-Version verfügbare </w:t>
      </w:r>
      <w:r w:rsidR="00742166" w:rsidRPr="00CA7F55">
        <w:rPr>
          <w:spacing w:val="2"/>
          <w:szCs w:val="18"/>
        </w:rPr>
        <w:t>ETRM-System (</w:t>
      </w:r>
      <w:proofErr w:type="spellStart"/>
      <w:r w:rsidR="00742166" w:rsidRPr="00CA7F55">
        <w:rPr>
          <w:spacing w:val="2"/>
          <w:szCs w:val="18"/>
        </w:rPr>
        <w:t>Energy</w:t>
      </w:r>
      <w:proofErr w:type="spellEnd"/>
      <w:r w:rsidR="00742166" w:rsidRPr="00CA7F55">
        <w:rPr>
          <w:spacing w:val="2"/>
          <w:szCs w:val="18"/>
        </w:rPr>
        <w:t xml:space="preserve"> Trading </w:t>
      </w:r>
      <w:proofErr w:type="spellStart"/>
      <w:r w:rsidR="00742166" w:rsidRPr="00CA7F55">
        <w:rPr>
          <w:spacing w:val="2"/>
          <w:szCs w:val="18"/>
        </w:rPr>
        <w:t>and</w:t>
      </w:r>
      <w:proofErr w:type="spellEnd"/>
      <w:r w:rsidR="00742166" w:rsidRPr="00CA7F55">
        <w:rPr>
          <w:spacing w:val="2"/>
          <w:szCs w:val="18"/>
        </w:rPr>
        <w:t xml:space="preserve"> </w:t>
      </w:r>
      <w:proofErr w:type="spellStart"/>
      <w:r w:rsidR="00742166" w:rsidRPr="00CA7F55">
        <w:rPr>
          <w:spacing w:val="2"/>
          <w:szCs w:val="18"/>
        </w:rPr>
        <w:t>Risk</w:t>
      </w:r>
      <w:proofErr w:type="spellEnd"/>
      <w:r w:rsidR="00742166" w:rsidRPr="00CA7F55">
        <w:rPr>
          <w:spacing w:val="2"/>
          <w:szCs w:val="18"/>
        </w:rPr>
        <w:t xml:space="preserve"> Management) </w:t>
      </w:r>
      <w:proofErr w:type="spellStart"/>
      <w:r w:rsidR="00742166" w:rsidRPr="00CA7F55">
        <w:rPr>
          <w:spacing w:val="2"/>
          <w:szCs w:val="18"/>
        </w:rPr>
        <w:t>enTrader</w:t>
      </w:r>
      <w:proofErr w:type="spellEnd"/>
      <w:r w:rsidR="00742166" w:rsidRPr="00CA7F55">
        <w:rPr>
          <w:spacing w:val="2"/>
          <w:szCs w:val="18"/>
        </w:rPr>
        <w:t xml:space="preserve"> kommt </w:t>
      </w:r>
      <w:r w:rsidR="00BD3373" w:rsidRPr="00CA7F55">
        <w:rPr>
          <w:spacing w:val="2"/>
          <w:szCs w:val="18"/>
        </w:rPr>
        <w:t xml:space="preserve">sowohl bei Energiehändlern und -erzeugern als auch auf Seiten des Energievertriebs zum Einsatz </w:t>
      </w:r>
      <w:r w:rsidR="00742166" w:rsidRPr="00CA7F55">
        <w:rPr>
          <w:spacing w:val="2"/>
          <w:szCs w:val="18"/>
        </w:rPr>
        <w:t xml:space="preserve">und ermöglicht die zentrale und weitreichende Kontrolle und Steuerung des gesamten Energieportfolios. </w:t>
      </w:r>
      <w:r w:rsidRPr="00CA7F55">
        <w:rPr>
          <w:spacing w:val="2"/>
          <w:szCs w:val="18"/>
        </w:rPr>
        <w:t xml:space="preserve">Dank modularer Erweiterungsmöglichkeiten wächst die Software jederzeit mit spezifischen Anforderungen und kann darüber hinaus an individuelle Bedürfnisse angepasst werden. </w:t>
      </w:r>
    </w:p>
    <w:p w14:paraId="27C04C6C" w14:textId="17408588" w:rsidR="00EE7DC8" w:rsidRPr="00CA7F55" w:rsidRDefault="00EE7DC8" w:rsidP="00D9748C">
      <w:pPr>
        <w:pStyle w:val="Textkrper3"/>
        <w:ind w:right="-709"/>
        <w:rPr>
          <w:spacing w:val="2"/>
          <w:szCs w:val="18"/>
        </w:rPr>
      </w:pPr>
    </w:p>
    <w:p w14:paraId="214F7206" w14:textId="494FD881" w:rsidR="00EE7DC8" w:rsidRPr="00CA7F55" w:rsidRDefault="00EE7DC8" w:rsidP="00D9748C">
      <w:pPr>
        <w:pStyle w:val="Textkrper3"/>
        <w:ind w:right="-709"/>
        <w:rPr>
          <w:b/>
          <w:spacing w:val="2"/>
          <w:szCs w:val="18"/>
        </w:rPr>
      </w:pPr>
      <w:r w:rsidRPr="00CA7F55">
        <w:rPr>
          <w:b/>
          <w:spacing w:val="2"/>
          <w:szCs w:val="18"/>
        </w:rPr>
        <w:t xml:space="preserve">Über </w:t>
      </w:r>
      <w:proofErr w:type="spellStart"/>
      <w:r w:rsidRPr="00CA7F55">
        <w:rPr>
          <w:b/>
          <w:spacing w:val="2"/>
          <w:szCs w:val="18"/>
        </w:rPr>
        <w:t>Trayport</w:t>
      </w:r>
      <w:proofErr w:type="spellEnd"/>
      <w:r w:rsidRPr="00CA7F55">
        <w:rPr>
          <w:b/>
          <w:spacing w:val="2"/>
          <w:szCs w:val="18"/>
        </w:rPr>
        <w:t xml:space="preserve"> Limited</w:t>
      </w:r>
    </w:p>
    <w:p w14:paraId="269B2151" w14:textId="783DEE47" w:rsidR="00EE7DC8" w:rsidRPr="00EE7DC8" w:rsidRDefault="00EE7DC8" w:rsidP="00EE7DC8">
      <w:pPr>
        <w:pStyle w:val="Textkrper3"/>
        <w:ind w:right="-709"/>
        <w:rPr>
          <w:spacing w:val="2"/>
          <w:szCs w:val="18"/>
        </w:rPr>
      </w:pPr>
      <w:proofErr w:type="spellStart"/>
      <w:r w:rsidRPr="00CA7F55">
        <w:rPr>
          <w:spacing w:val="2"/>
          <w:szCs w:val="18"/>
        </w:rPr>
        <w:t>Trayport</w:t>
      </w:r>
      <w:proofErr w:type="spellEnd"/>
      <w:r w:rsidRPr="00CA7F55">
        <w:rPr>
          <w:spacing w:val="2"/>
          <w:szCs w:val="18"/>
        </w:rPr>
        <w:t xml:space="preserve"> gehört zu den führenden Anbietern von Energiehandelslösungen für Händler, Broker und Börsen weltweit. Das Unternehmen</w:t>
      </w:r>
      <w:r w:rsidR="004527C5" w:rsidRPr="00CA7F55">
        <w:rPr>
          <w:spacing w:val="2"/>
          <w:szCs w:val="18"/>
        </w:rPr>
        <w:t xml:space="preserve"> entwickelt und implementiert </w:t>
      </w:r>
      <w:r w:rsidRPr="00CA7F55">
        <w:rPr>
          <w:spacing w:val="2"/>
          <w:szCs w:val="18"/>
        </w:rPr>
        <w:t xml:space="preserve">qualitativ hochwertige, </w:t>
      </w:r>
      <w:r w:rsidR="008316A4" w:rsidRPr="00CA7F55">
        <w:rPr>
          <w:spacing w:val="2"/>
          <w:szCs w:val="18"/>
        </w:rPr>
        <w:t>verlässliche</w:t>
      </w:r>
      <w:r w:rsidRPr="00CA7F55">
        <w:rPr>
          <w:spacing w:val="2"/>
          <w:szCs w:val="18"/>
        </w:rPr>
        <w:t xml:space="preserve"> Software </w:t>
      </w:r>
      <w:r w:rsidR="004527C5" w:rsidRPr="00CA7F55">
        <w:rPr>
          <w:spacing w:val="2"/>
          <w:szCs w:val="18"/>
        </w:rPr>
        <w:t xml:space="preserve">inklusive Support </w:t>
      </w:r>
      <w:r w:rsidRPr="00CA7F55">
        <w:rPr>
          <w:spacing w:val="2"/>
          <w:szCs w:val="18"/>
        </w:rPr>
        <w:t xml:space="preserve">für den </w:t>
      </w:r>
      <w:r w:rsidR="00A03099" w:rsidRPr="00CA7F55">
        <w:rPr>
          <w:spacing w:val="2"/>
          <w:szCs w:val="18"/>
        </w:rPr>
        <w:t xml:space="preserve">weltweiten </w:t>
      </w:r>
      <w:r w:rsidR="0070012D" w:rsidRPr="00CA7F55">
        <w:rPr>
          <w:spacing w:val="2"/>
          <w:szCs w:val="18"/>
        </w:rPr>
        <w:t>Börsen- und OTC-</w:t>
      </w:r>
      <w:r w:rsidRPr="00CA7F55">
        <w:rPr>
          <w:spacing w:val="2"/>
          <w:szCs w:val="18"/>
        </w:rPr>
        <w:t>Handel in verschieden</w:t>
      </w:r>
      <w:r w:rsidR="008316A4" w:rsidRPr="00CA7F55">
        <w:rPr>
          <w:spacing w:val="2"/>
          <w:szCs w:val="18"/>
        </w:rPr>
        <w:t>sten Anlagekategorien</w:t>
      </w:r>
      <w:r w:rsidR="00A03099" w:rsidRPr="00CA7F55">
        <w:rPr>
          <w:spacing w:val="2"/>
          <w:szCs w:val="18"/>
        </w:rPr>
        <w:t>. Zu den Kunden zählen</w:t>
      </w:r>
      <w:r w:rsidRPr="00CA7F55">
        <w:rPr>
          <w:spacing w:val="2"/>
          <w:szCs w:val="18"/>
        </w:rPr>
        <w:t xml:space="preserve"> </w:t>
      </w:r>
      <w:r w:rsidR="00A03099" w:rsidRPr="00CA7F55">
        <w:rPr>
          <w:spacing w:val="2"/>
          <w:szCs w:val="18"/>
        </w:rPr>
        <w:t>die</w:t>
      </w:r>
      <w:r w:rsidRPr="00CA7F55">
        <w:rPr>
          <w:spacing w:val="2"/>
          <w:szCs w:val="18"/>
        </w:rPr>
        <w:t xml:space="preserve"> weltweit größten Handelsunternehmen</w:t>
      </w:r>
      <w:r w:rsidR="00A03099" w:rsidRPr="00CA7F55">
        <w:rPr>
          <w:spacing w:val="2"/>
          <w:szCs w:val="18"/>
        </w:rPr>
        <w:t xml:space="preserve">, die die Software </w:t>
      </w:r>
      <w:r w:rsidRPr="00CA7F55">
        <w:rPr>
          <w:spacing w:val="2"/>
          <w:szCs w:val="18"/>
        </w:rPr>
        <w:t xml:space="preserve">in hochkarätigen Märkten </w:t>
      </w:r>
      <w:r w:rsidR="00A03099" w:rsidRPr="00CA7F55">
        <w:rPr>
          <w:spacing w:val="2"/>
          <w:szCs w:val="18"/>
        </w:rPr>
        <w:t>einsetzen</w:t>
      </w:r>
      <w:r w:rsidRPr="00CA7F55">
        <w:rPr>
          <w:spacing w:val="2"/>
          <w:szCs w:val="18"/>
        </w:rPr>
        <w:t xml:space="preserve">. </w:t>
      </w:r>
      <w:proofErr w:type="spellStart"/>
      <w:r w:rsidRPr="00CA7F55">
        <w:rPr>
          <w:spacing w:val="2"/>
          <w:szCs w:val="18"/>
        </w:rPr>
        <w:t>Trayport</w:t>
      </w:r>
      <w:proofErr w:type="spellEnd"/>
      <w:r w:rsidRPr="00CA7F55">
        <w:rPr>
          <w:spacing w:val="2"/>
          <w:szCs w:val="18"/>
        </w:rPr>
        <w:t xml:space="preserve"> wurde 1993 gegründet und hat Niederlassungen in London, New York und Singapur. </w:t>
      </w:r>
      <w:proofErr w:type="spellStart"/>
      <w:r w:rsidRPr="00CA7F55">
        <w:rPr>
          <w:spacing w:val="2"/>
          <w:szCs w:val="18"/>
        </w:rPr>
        <w:t>Trayport</w:t>
      </w:r>
      <w:proofErr w:type="spellEnd"/>
      <w:r w:rsidRPr="00CA7F55">
        <w:rPr>
          <w:spacing w:val="2"/>
          <w:szCs w:val="18"/>
        </w:rPr>
        <w:t xml:space="preserve"> Holdings Limited ist eine hundertprozentige Tochtergesellschaft der TMX Group Limited (TMX Group). Weitere Informationen über die TMX Group und die Nutzungsbedingungen finden Sie unter: www.tmx.com</w:t>
      </w:r>
    </w:p>
    <w:p w14:paraId="2859EC41" w14:textId="77777777" w:rsidR="00EE7DC8" w:rsidRPr="00EE7DC8" w:rsidRDefault="00EE7DC8" w:rsidP="00EE7DC8">
      <w:pPr>
        <w:pStyle w:val="Textkrper3"/>
        <w:ind w:right="-709"/>
        <w:rPr>
          <w:b/>
          <w:spacing w:val="2"/>
          <w:szCs w:val="18"/>
        </w:rPr>
      </w:pPr>
    </w:p>
    <w:p w14:paraId="3D6A4761" w14:textId="31412131" w:rsidR="00EE7DC8" w:rsidRDefault="00EE7DC8" w:rsidP="00D9748C">
      <w:pPr>
        <w:pStyle w:val="Textkrper3"/>
        <w:ind w:right="-709"/>
        <w:rPr>
          <w:b/>
          <w:spacing w:val="2"/>
          <w:szCs w:val="18"/>
        </w:rPr>
      </w:pPr>
    </w:p>
    <w:p w14:paraId="2AA31D2F" w14:textId="77777777" w:rsidR="00EE7DC8" w:rsidRPr="0070012D" w:rsidRDefault="00EE7DC8" w:rsidP="00D9748C">
      <w:pPr>
        <w:pStyle w:val="Textkrper3"/>
        <w:ind w:right="-709"/>
        <w:rPr>
          <w:b/>
          <w:spacing w:val="2"/>
          <w:szCs w:val="18"/>
        </w:rPr>
      </w:pPr>
    </w:p>
    <w:sectPr w:rsidR="00EE7DC8" w:rsidRPr="0070012D" w:rsidSect="00B2294A">
      <w:headerReference w:type="default" r:id="rId9"/>
      <w:pgSz w:w="11906" w:h="16838"/>
      <w:pgMar w:top="1983" w:right="2692" w:bottom="1276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2C41CA" w14:textId="77777777" w:rsidR="000F6161" w:rsidRDefault="000F6161">
      <w:r>
        <w:separator/>
      </w:r>
    </w:p>
  </w:endnote>
  <w:endnote w:type="continuationSeparator" w:id="0">
    <w:p w14:paraId="0FD0AB7C" w14:textId="77777777" w:rsidR="000F6161" w:rsidRDefault="000F6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 Univers 45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T Sans">
    <w:panose1 w:val="020B0503020203020204"/>
    <w:charset w:val="4D"/>
    <w:family w:val="swiss"/>
    <w:pitch w:val="variable"/>
    <w:sig w:usb0="A00002EF" w:usb1="5000204B" w:usb2="00000000" w:usb3="00000000" w:csb0="000000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565970" w14:textId="77777777" w:rsidR="000F6161" w:rsidRDefault="000F6161">
      <w:r>
        <w:separator/>
      </w:r>
    </w:p>
  </w:footnote>
  <w:footnote w:type="continuationSeparator" w:id="0">
    <w:p w14:paraId="60F19E1A" w14:textId="77777777" w:rsidR="000F6161" w:rsidRDefault="000F61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1E508E" w14:textId="2B5A4CEF" w:rsidR="000D513A" w:rsidRDefault="000D513A" w:rsidP="00D9748C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699BF9D" wp14:editId="73F15A9F">
          <wp:simplePos x="0" y="0"/>
          <wp:positionH relativeFrom="column">
            <wp:posOffset>4196080</wp:posOffset>
          </wp:positionH>
          <wp:positionV relativeFrom="paragraph">
            <wp:posOffset>9525</wp:posOffset>
          </wp:positionV>
          <wp:extent cx="2034540" cy="457200"/>
          <wp:effectExtent l="0" t="0" r="0" b="0"/>
          <wp:wrapSquare wrapText="bothSides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-company-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4540" cy="4572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0E0FC7"/>
    <w:multiLevelType w:val="hybridMultilevel"/>
    <w:tmpl w:val="DC067AAA"/>
    <w:lvl w:ilvl="0" w:tplc="22BC0A4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90B0A"/>
    <w:multiLevelType w:val="hybridMultilevel"/>
    <w:tmpl w:val="B636D94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E4417"/>
    <w:multiLevelType w:val="hybridMultilevel"/>
    <w:tmpl w:val="EAEAC44C"/>
    <w:lvl w:ilvl="0" w:tplc="84B6DB8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296991"/>
    <w:multiLevelType w:val="hybridMultilevel"/>
    <w:tmpl w:val="88EC2D5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C94B06"/>
    <w:multiLevelType w:val="hybridMultilevel"/>
    <w:tmpl w:val="59AEEC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830EF3"/>
    <w:multiLevelType w:val="hybridMultilevel"/>
    <w:tmpl w:val="6C56B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2D0DB3"/>
    <w:multiLevelType w:val="hybridMultilevel"/>
    <w:tmpl w:val="5B820AAC"/>
    <w:lvl w:ilvl="0" w:tplc="C2361D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94EA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7CE6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38E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25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0C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888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4AAF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0619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A38"/>
    <w:rsid w:val="0000032D"/>
    <w:rsid w:val="00000797"/>
    <w:rsid w:val="000054FB"/>
    <w:rsid w:val="00005AF9"/>
    <w:rsid w:val="00014661"/>
    <w:rsid w:val="00014749"/>
    <w:rsid w:val="000163F9"/>
    <w:rsid w:val="0002078A"/>
    <w:rsid w:val="000207B5"/>
    <w:rsid w:val="000216AE"/>
    <w:rsid w:val="000326F1"/>
    <w:rsid w:val="00032BEA"/>
    <w:rsid w:val="0003602E"/>
    <w:rsid w:val="0005097E"/>
    <w:rsid w:val="00051F58"/>
    <w:rsid w:val="0006115D"/>
    <w:rsid w:val="00063EE9"/>
    <w:rsid w:val="000663B0"/>
    <w:rsid w:val="00070015"/>
    <w:rsid w:val="00080050"/>
    <w:rsid w:val="000854FA"/>
    <w:rsid w:val="000936CC"/>
    <w:rsid w:val="000A3A1C"/>
    <w:rsid w:val="000A72D8"/>
    <w:rsid w:val="000B01F1"/>
    <w:rsid w:val="000B7232"/>
    <w:rsid w:val="000C1CEC"/>
    <w:rsid w:val="000C25FC"/>
    <w:rsid w:val="000C294F"/>
    <w:rsid w:val="000C649A"/>
    <w:rsid w:val="000D3288"/>
    <w:rsid w:val="000D3F72"/>
    <w:rsid w:val="000D513A"/>
    <w:rsid w:val="000E2A52"/>
    <w:rsid w:val="000E415D"/>
    <w:rsid w:val="000E6C2B"/>
    <w:rsid w:val="000E7F26"/>
    <w:rsid w:val="000F5840"/>
    <w:rsid w:val="000F6161"/>
    <w:rsid w:val="000F6976"/>
    <w:rsid w:val="001034BF"/>
    <w:rsid w:val="00122AAD"/>
    <w:rsid w:val="001256BC"/>
    <w:rsid w:val="00130775"/>
    <w:rsid w:val="0013110D"/>
    <w:rsid w:val="00131229"/>
    <w:rsid w:val="00131F9C"/>
    <w:rsid w:val="00136067"/>
    <w:rsid w:val="00136DBD"/>
    <w:rsid w:val="00161BFC"/>
    <w:rsid w:val="00164B98"/>
    <w:rsid w:val="00165DB9"/>
    <w:rsid w:val="00180E8E"/>
    <w:rsid w:val="00182946"/>
    <w:rsid w:val="001850F3"/>
    <w:rsid w:val="00185EDE"/>
    <w:rsid w:val="00190CBC"/>
    <w:rsid w:val="0019498E"/>
    <w:rsid w:val="001952BD"/>
    <w:rsid w:val="001A5BEA"/>
    <w:rsid w:val="001A6851"/>
    <w:rsid w:val="001B27DF"/>
    <w:rsid w:val="001B6095"/>
    <w:rsid w:val="001C16B0"/>
    <w:rsid w:val="001C26F4"/>
    <w:rsid w:val="001D196F"/>
    <w:rsid w:val="001D5E87"/>
    <w:rsid w:val="001D5F8E"/>
    <w:rsid w:val="001E2D95"/>
    <w:rsid w:val="001F0423"/>
    <w:rsid w:val="001F09FC"/>
    <w:rsid w:val="001F1D7D"/>
    <w:rsid w:val="001F2AC8"/>
    <w:rsid w:val="001F6324"/>
    <w:rsid w:val="001F68A6"/>
    <w:rsid w:val="0021016A"/>
    <w:rsid w:val="00215E1B"/>
    <w:rsid w:val="00220BC4"/>
    <w:rsid w:val="00220CA6"/>
    <w:rsid w:val="002237FD"/>
    <w:rsid w:val="00224B1C"/>
    <w:rsid w:val="0022754C"/>
    <w:rsid w:val="0023317F"/>
    <w:rsid w:val="002335D5"/>
    <w:rsid w:val="00240624"/>
    <w:rsid w:val="002421F7"/>
    <w:rsid w:val="002464C0"/>
    <w:rsid w:val="00246838"/>
    <w:rsid w:val="0025199C"/>
    <w:rsid w:val="00252954"/>
    <w:rsid w:val="002642B8"/>
    <w:rsid w:val="0027314A"/>
    <w:rsid w:val="00276717"/>
    <w:rsid w:val="00281F1D"/>
    <w:rsid w:val="002824BC"/>
    <w:rsid w:val="002850A8"/>
    <w:rsid w:val="00292CB7"/>
    <w:rsid w:val="00294B79"/>
    <w:rsid w:val="002A117A"/>
    <w:rsid w:val="002A7B59"/>
    <w:rsid w:val="002C06CB"/>
    <w:rsid w:val="002C5919"/>
    <w:rsid w:val="002D47AA"/>
    <w:rsid w:val="002D5CB8"/>
    <w:rsid w:val="002E2057"/>
    <w:rsid w:val="002E46F6"/>
    <w:rsid w:val="002F179D"/>
    <w:rsid w:val="002F36D1"/>
    <w:rsid w:val="003019DB"/>
    <w:rsid w:val="003025F9"/>
    <w:rsid w:val="003031A5"/>
    <w:rsid w:val="003072CC"/>
    <w:rsid w:val="00307949"/>
    <w:rsid w:val="003113DA"/>
    <w:rsid w:val="00312508"/>
    <w:rsid w:val="003207F8"/>
    <w:rsid w:val="00324E1E"/>
    <w:rsid w:val="00332D0B"/>
    <w:rsid w:val="00336757"/>
    <w:rsid w:val="003401D2"/>
    <w:rsid w:val="00341A27"/>
    <w:rsid w:val="00342F09"/>
    <w:rsid w:val="003432FE"/>
    <w:rsid w:val="00347047"/>
    <w:rsid w:val="00363592"/>
    <w:rsid w:val="00372270"/>
    <w:rsid w:val="00374118"/>
    <w:rsid w:val="00375878"/>
    <w:rsid w:val="003810B2"/>
    <w:rsid w:val="003853B3"/>
    <w:rsid w:val="00397413"/>
    <w:rsid w:val="003A01C3"/>
    <w:rsid w:val="003A652F"/>
    <w:rsid w:val="003A7B23"/>
    <w:rsid w:val="003B0A79"/>
    <w:rsid w:val="003B26BE"/>
    <w:rsid w:val="003B6E8B"/>
    <w:rsid w:val="003C5469"/>
    <w:rsid w:val="003C5B8E"/>
    <w:rsid w:val="003D2D1E"/>
    <w:rsid w:val="003D4461"/>
    <w:rsid w:val="003E5BDB"/>
    <w:rsid w:val="003F0E70"/>
    <w:rsid w:val="003F1385"/>
    <w:rsid w:val="003F2A2F"/>
    <w:rsid w:val="003F4106"/>
    <w:rsid w:val="003F7BCD"/>
    <w:rsid w:val="0040776F"/>
    <w:rsid w:val="00411064"/>
    <w:rsid w:val="00411230"/>
    <w:rsid w:val="00413207"/>
    <w:rsid w:val="004152BA"/>
    <w:rsid w:val="004155F1"/>
    <w:rsid w:val="00415E09"/>
    <w:rsid w:val="00430078"/>
    <w:rsid w:val="00432748"/>
    <w:rsid w:val="00435CD7"/>
    <w:rsid w:val="00443618"/>
    <w:rsid w:val="00450828"/>
    <w:rsid w:val="004527C5"/>
    <w:rsid w:val="0045341E"/>
    <w:rsid w:val="004536F0"/>
    <w:rsid w:val="00457D25"/>
    <w:rsid w:val="00460BA9"/>
    <w:rsid w:val="004634F8"/>
    <w:rsid w:val="00471EE6"/>
    <w:rsid w:val="00473F5C"/>
    <w:rsid w:val="00480CCE"/>
    <w:rsid w:val="00486241"/>
    <w:rsid w:val="00486773"/>
    <w:rsid w:val="00494E6E"/>
    <w:rsid w:val="00495DEE"/>
    <w:rsid w:val="004A0BD3"/>
    <w:rsid w:val="004A3A81"/>
    <w:rsid w:val="004A542A"/>
    <w:rsid w:val="004B5105"/>
    <w:rsid w:val="004B5C58"/>
    <w:rsid w:val="004C17FD"/>
    <w:rsid w:val="004C2393"/>
    <w:rsid w:val="004E4A43"/>
    <w:rsid w:val="004E4D06"/>
    <w:rsid w:val="004F58F1"/>
    <w:rsid w:val="004F67C6"/>
    <w:rsid w:val="00502B90"/>
    <w:rsid w:val="00503E69"/>
    <w:rsid w:val="005065D2"/>
    <w:rsid w:val="0052024C"/>
    <w:rsid w:val="005261CB"/>
    <w:rsid w:val="00526C7A"/>
    <w:rsid w:val="00533F07"/>
    <w:rsid w:val="00546A62"/>
    <w:rsid w:val="0055088C"/>
    <w:rsid w:val="0055480E"/>
    <w:rsid w:val="005703D0"/>
    <w:rsid w:val="0057664D"/>
    <w:rsid w:val="00585413"/>
    <w:rsid w:val="005879B3"/>
    <w:rsid w:val="005949BC"/>
    <w:rsid w:val="00597473"/>
    <w:rsid w:val="005C1B75"/>
    <w:rsid w:val="005C2F7D"/>
    <w:rsid w:val="005C33A7"/>
    <w:rsid w:val="005D29C7"/>
    <w:rsid w:val="005D44DD"/>
    <w:rsid w:val="005D6BDB"/>
    <w:rsid w:val="005E10F7"/>
    <w:rsid w:val="005E1373"/>
    <w:rsid w:val="005F03DB"/>
    <w:rsid w:val="005F6ECB"/>
    <w:rsid w:val="00604674"/>
    <w:rsid w:val="00606D8C"/>
    <w:rsid w:val="0063540B"/>
    <w:rsid w:val="00645A76"/>
    <w:rsid w:val="006524BB"/>
    <w:rsid w:val="00653C23"/>
    <w:rsid w:val="00660E18"/>
    <w:rsid w:val="00663AD6"/>
    <w:rsid w:val="00665F6D"/>
    <w:rsid w:val="006713EB"/>
    <w:rsid w:val="00677426"/>
    <w:rsid w:val="00685242"/>
    <w:rsid w:val="00685452"/>
    <w:rsid w:val="00687E41"/>
    <w:rsid w:val="00691205"/>
    <w:rsid w:val="006920BC"/>
    <w:rsid w:val="00694439"/>
    <w:rsid w:val="00694E6A"/>
    <w:rsid w:val="006A266B"/>
    <w:rsid w:val="006A3E06"/>
    <w:rsid w:val="006A46F6"/>
    <w:rsid w:val="006A7CA1"/>
    <w:rsid w:val="006B0904"/>
    <w:rsid w:val="006B1150"/>
    <w:rsid w:val="006B1C6A"/>
    <w:rsid w:val="006B2BDE"/>
    <w:rsid w:val="006B479E"/>
    <w:rsid w:val="006B4DFA"/>
    <w:rsid w:val="006B623B"/>
    <w:rsid w:val="006B79B2"/>
    <w:rsid w:val="006D420F"/>
    <w:rsid w:val="006D44EF"/>
    <w:rsid w:val="006E147D"/>
    <w:rsid w:val="006E2E78"/>
    <w:rsid w:val="006F333D"/>
    <w:rsid w:val="006F3877"/>
    <w:rsid w:val="006F5A0E"/>
    <w:rsid w:val="0070012D"/>
    <w:rsid w:val="0070158C"/>
    <w:rsid w:val="00705E83"/>
    <w:rsid w:val="0071465F"/>
    <w:rsid w:val="0072264A"/>
    <w:rsid w:val="00725123"/>
    <w:rsid w:val="0072634D"/>
    <w:rsid w:val="00731463"/>
    <w:rsid w:val="0073785C"/>
    <w:rsid w:val="00742166"/>
    <w:rsid w:val="00744D29"/>
    <w:rsid w:val="00747BF2"/>
    <w:rsid w:val="007564BB"/>
    <w:rsid w:val="00756DFF"/>
    <w:rsid w:val="00762511"/>
    <w:rsid w:val="0076559C"/>
    <w:rsid w:val="0076669E"/>
    <w:rsid w:val="0076754F"/>
    <w:rsid w:val="00767A31"/>
    <w:rsid w:val="00786983"/>
    <w:rsid w:val="0078699F"/>
    <w:rsid w:val="0078769D"/>
    <w:rsid w:val="007916A5"/>
    <w:rsid w:val="0079715E"/>
    <w:rsid w:val="00797E82"/>
    <w:rsid w:val="007B6717"/>
    <w:rsid w:val="007B73BE"/>
    <w:rsid w:val="007C0161"/>
    <w:rsid w:val="007C302F"/>
    <w:rsid w:val="007C69A7"/>
    <w:rsid w:val="007D1722"/>
    <w:rsid w:val="007D5F8F"/>
    <w:rsid w:val="007E2FAC"/>
    <w:rsid w:val="007E61DF"/>
    <w:rsid w:val="007F5953"/>
    <w:rsid w:val="00802FAA"/>
    <w:rsid w:val="008102A7"/>
    <w:rsid w:val="008128B7"/>
    <w:rsid w:val="008316A4"/>
    <w:rsid w:val="00831AA9"/>
    <w:rsid w:val="008324C3"/>
    <w:rsid w:val="00835FC7"/>
    <w:rsid w:val="00836899"/>
    <w:rsid w:val="00840037"/>
    <w:rsid w:val="00844CAC"/>
    <w:rsid w:val="008450CE"/>
    <w:rsid w:val="00863318"/>
    <w:rsid w:val="00866953"/>
    <w:rsid w:val="00871008"/>
    <w:rsid w:val="00871660"/>
    <w:rsid w:val="00872226"/>
    <w:rsid w:val="0087369A"/>
    <w:rsid w:val="0087528B"/>
    <w:rsid w:val="00883633"/>
    <w:rsid w:val="0088390D"/>
    <w:rsid w:val="00884261"/>
    <w:rsid w:val="00890C8C"/>
    <w:rsid w:val="008910C0"/>
    <w:rsid w:val="008936DE"/>
    <w:rsid w:val="00896134"/>
    <w:rsid w:val="008A3419"/>
    <w:rsid w:val="008A74A0"/>
    <w:rsid w:val="008B1CA8"/>
    <w:rsid w:val="008B65F1"/>
    <w:rsid w:val="008E67B3"/>
    <w:rsid w:val="008E687F"/>
    <w:rsid w:val="008E7AE0"/>
    <w:rsid w:val="008E7C92"/>
    <w:rsid w:val="008F42A8"/>
    <w:rsid w:val="009062DD"/>
    <w:rsid w:val="00906D2C"/>
    <w:rsid w:val="009073D4"/>
    <w:rsid w:val="00913545"/>
    <w:rsid w:val="00916061"/>
    <w:rsid w:val="009324AF"/>
    <w:rsid w:val="00933139"/>
    <w:rsid w:val="00933E14"/>
    <w:rsid w:val="0093740A"/>
    <w:rsid w:val="00955EF5"/>
    <w:rsid w:val="00962E72"/>
    <w:rsid w:val="009704F5"/>
    <w:rsid w:val="00973409"/>
    <w:rsid w:val="0098296F"/>
    <w:rsid w:val="00990FC0"/>
    <w:rsid w:val="00991A78"/>
    <w:rsid w:val="0099225F"/>
    <w:rsid w:val="009927EF"/>
    <w:rsid w:val="00993AC5"/>
    <w:rsid w:val="00993F97"/>
    <w:rsid w:val="009963F5"/>
    <w:rsid w:val="009A1D36"/>
    <w:rsid w:val="009B03CD"/>
    <w:rsid w:val="009B5693"/>
    <w:rsid w:val="009C2932"/>
    <w:rsid w:val="009C7108"/>
    <w:rsid w:val="009C7BA5"/>
    <w:rsid w:val="009C7F05"/>
    <w:rsid w:val="009D07A0"/>
    <w:rsid w:val="009D1020"/>
    <w:rsid w:val="009E1616"/>
    <w:rsid w:val="009E3F32"/>
    <w:rsid w:val="009E6D5C"/>
    <w:rsid w:val="009F58BA"/>
    <w:rsid w:val="00A025CC"/>
    <w:rsid w:val="00A03099"/>
    <w:rsid w:val="00A06BA0"/>
    <w:rsid w:val="00A0764E"/>
    <w:rsid w:val="00A07C60"/>
    <w:rsid w:val="00A12AB5"/>
    <w:rsid w:val="00A1509F"/>
    <w:rsid w:val="00A23D6E"/>
    <w:rsid w:val="00A323E0"/>
    <w:rsid w:val="00A32548"/>
    <w:rsid w:val="00A36578"/>
    <w:rsid w:val="00A4340F"/>
    <w:rsid w:val="00A45C50"/>
    <w:rsid w:val="00A529D0"/>
    <w:rsid w:val="00A550AC"/>
    <w:rsid w:val="00A60A84"/>
    <w:rsid w:val="00A6148D"/>
    <w:rsid w:val="00A63DA4"/>
    <w:rsid w:val="00A65BED"/>
    <w:rsid w:val="00A66FF0"/>
    <w:rsid w:val="00A72F4F"/>
    <w:rsid w:val="00A81038"/>
    <w:rsid w:val="00A817D7"/>
    <w:rsid w:val="00A84670"/>
    <w:rsid w:val="00A934BB"/>
    <w:rsid w:val="00A93992"/>
    <w:rsid w:val="00AA4C73"/>
    <w:rsid w:val="00AA6010"/>
    <w:rsid w:val="00AB1482"/>
    <w:rsid w:val="00AB6CE3"/>
    <w:rsid w:val="00AC2B31"/>
    <w:rsid w:val="00AC3841"/>
    <w:rsid w:val="00AC5850"/>
    <w:rsid w:val="00AC5FEE"/>
    <w:rsid w:val="00AD41A4"/>
    <w:rsid w:val="00AD55FE"/>
    <w:rsid w:val="00AD7003"/>
    <w:rsid w:val="00AD786F"/>
    <w:rsid w:val="00AE5382"/>
    <w:rsid w:val="00AE70E3"/>
    <w:rsid w:val="00AF0366"/>
    <w:rsid w:val="00AF3307"/>
    <w:rsid w:val="00AF431F"/>
    <w:rsid w:val="00B02146"/>
    <w:rsid w:val="00B03301"/>
    <w:rsid w:val="00B03B8C"/>
    <w:rsid w:val="00B044ED"/>
    <w:rsid w:val="00B10F47"/>
    <w:rsid w:val="00B1103D"/>
    <w:rsid w:val="00B17869"/>
    <w:rsid w:val="00B2294A"/>
    <w:rsid w:val="00B23080"/>
    <w:rsid w:val="00B23D67"/>
    <w:rsid w:val="00B23DE8"/>
    <w:rsid w:val="00B33103"/>
    <w:rsid w:val="00B3456C"/>
    <w:rsid w:val="00B51DBD"/>
    <w:rsid w:val="00B56DD5"/>
    <w:rsid w:val="00B57599"/>
    <w:rsid w:val="00B617CB"/>
    <w:rsid w:val="00B62399"/>
    <w:rsid w:val="00B63CF4"/>
    <w:rsid w:val="00B679C8"/>
    <w:rsid w:val="00B756F5"/>
    <w:rsid w:val="00B80225"/>
    <w:rsid w:val="00B8266F"/>
    <w:rsid w:val="00B853F7"/>
    <w:rsid w:val="00B91018"/>
    <w:rsid w:val="00BA01CD"/>
    <w:rsid w:val="00BA2C73"/>
    <w:rsid w:val="00BA5C49"/>
    <w:rsid w:val="00BA5F9F"/>
    <w:rsid w:val="00BA694E"/>
    <w:rsid w:val="00BB0AAE"/>
    <w:rsid w:val="00BB24CC"/>
    <w:rsid w:val="00BB2800"/>
    <w:rsid w:val="00BB2807"/>
    <w:rsid w:val="00BB642B"/>
    <w:rsid w:val="00BB7173"/>
    <w:rsid w:val="00BC092C"/>
    <w:rsid w:val="00BC1186"/>
    <w:rsid w:val="00BC4101"/>
    <w:rsid w:val="00BD3373"/>
    <w:rsid w:val="00BD4C80"/>
    <w:rsid w:val="00BE1A75"/>
    <w:rsid w:val="00BE52D2"/>
    <w:rsid w:val="00BE52EF"/>
    <w:rsid w:val="00BE627E"/>
    <w:rsid w:val="00BF41BE"/>
    <w:rsid w:val="00C04169"/>
    <w:rsid w:val="00C051B5"/>
    <w:rsid w:val="00C12B80"/>
    <w:rsid w:val="00C1799D"/>
    <w:rsid w:val="00C21D3A"/>
    <w:rsid w:val="00C3468F"/>
    <w:rsid w:val="00C35DE8"/>
    <w:rsid w:val="00C449A8"/>
    <w:rsid w:val="00C51F17"/>
    <w:rsid w:val="00C5497D"/>
    <w:rsid w:val="00C578D6"/>
    <w:rsid w:val="00C66040"/>
    <w:rsid w:val="00C6792B"/>
    <w:rsid w:val="00C7033C"/>
    <w:rsid w:val="00C76A57"/>
    <w:rsid w:val="00C82B82"/>
    <w:rsid w:val="00C8612B"/>
    <w:rsid w:val="00C86EC6"/>
    <w:rsid w:val="00C94C97"/>
    <w:rsid w:val="00C96681"/>
    <w:rsid w:val="00CA7F55"/>
    <w:rsid w:val="00CB3F36"/>
    <w:rsid w:val="00CB571E"/>
    <w:rsid w:val="00CB6E13"/>
    <w:rsid w:val="00CC36AD"/>
    <w:rsid w:val="00CC48DF"/>
    <w:rsid w:val="00CC4CAB"/>
    <w:rsid w:val="00CC772D"/>
    <w:rsid w:val="00CC7887"/>
    <w:rsid w:val="00CC7D2D"/>
    <w:rsid w:val="00CD1388"/>
    <w:rsid w:val="00CE47A5"/>
    <w:rsid w:val="00CE776F"/>
    <w:rsid w:val="00CF06EC"/>
    <w:rsid w:val="00CF0CCC"/>
    <w:rsid w:val="00CF17EB"/>
    <w:rsid w:val="00D02058"/>
    <w:rsid w:val="00D03F7B"/>
    <w:rsid w:val="00D1206E"/>
    <w:rsid w:val="00D142D9"/>
    <w:rsid w:val="00D14EF2"/>
    <w:rsid w:val="00D1541A"/>
    <w:rsid w:val="00D213E5"/>
    <w:rsid w:val="00D2223C"/>
    <w:rsid w:val="00D23A75"/>
    <w:rsid w:val="00D35803"/>
    <w:rsid w:val="00D3631F"/>
    <w:rsid w:val="00D36518"/>
    <w:rsid w:val="00D369BA"/>
    <w:rsid w:val="00D36DEE"/>
    <w:rsid w:val="00D42F98"/>
    <w:rsid w:val="00D52271"/>
    <w:rsid w:val="00D57DBE"/>
    <w:rsid w:val="00D62E89"/>
    <w:rsid w:val="00D64AC3"/>
    <w:rsid w:val="00D73810"/>
    <w:rsid w:val="00D7665D"/>
    <w:rsid w:val="00D92E37"/>
    <w:rsid w:val="00D9748C"/>
    <w:rsid w:val="00DA2BDA"/>
    <w:rsid w:val="00DA6EA1"/>
    <w:rsid w:val="00DB2779"/>
    <w:rsid w:val="00DB30B3"/>
    <w:rsid w:val="00DB3AA0"/>
    <w:rsid w:val="00DC12EB"/>
    <w:rsid w:val="00DC1E8E"/>
    <w:rsid w:val="00DD3C08"/>
    <w:rsid w:val="00DD4A38"/>
    <w:rsid w:val="00DD7D1A"/>
    <w:rsid w:val="00DE35B2"/>
    <w:rsid w:val="00DE3D7C"/>
    <w:rsid w:val="00DE6115"/>
    <w:rsid w:val="00DF59CB"/>
    <w:rsid w:val="00E027BF"/>
    <w:rsid w:val="00E064D6"/>
    <w:rsid w:val="00E10CBF"/>
    <w:rsid w:val="00E17061"/>
    <w:rsid w:val="00E250F9"/>
    <w:rsid w:val="00E33790"/>
    <w:rsid w:val="00E3683F"/>
    <w:rsid w:val="00E43723"/>
    <w:rsid w:val="00E46405"/>
    <w:rsid w:val="00E52580"/>
    <w:rsid w:val="00E64358"/>
    <w:rsid w:val="00E652B0"/>
    <w:rsid w:val="00E66783"/>
    <w:rsid w:val="00E67624"/>
    <w:rsid w:val="00E70E21"/>
    <w:rsid w:val="00E71B5A"/>
    <w:rsid w:val="00E738DC"/>
    <w:rsid w:val="00E75AF3"/>
    <w:rsid w:val="00E75BD2"/>
    <w:rsid w:val="00E75D90"/>
    <w:rsid w:val="00E80EF1"/>
    <w:rsid w:val="00E86AF7"/>
    <w:rsid w:val="00E95A96"/>
    <w:rsid w:val="00EA0478"/>
    <w:rsid w:val="00EA3EE7"/>
    <w:rsid w:val="00EB7244"/>
    <w:rsid w:val="00EC0FC5"/>
    <w:rsid w:val="00EC7395"/>
    <w:rsid w:val="00ED1C5A"/>
    <w:rsid w:val="00ED24B0"/>
    <w:rsid w:val="00ED42DC"/>
    <w:rsid w:val="00ED6A21"/>
    <w:rsid w:val="00EE134F"/>
    <w:rsid w:val="00EE7DC8"/>
    <w:rsid w:val="00EF4BEC"/>
    <w:rsid w:val="00EF4C30"/>
    <w:rsid w:val="00F124A1"/>
    <w:rsid w:val="00F133F9"/>
    <w:rsid w:val="00F15E70"/>
    <w:rsid w:val="00F17E4A"/>
    <w:rsid w:val="00F32581"/>
    <w:rsid w:val="00F3598A"/>
    <w:rsid w:val="00F404D5"/>
    <w:rsid w:val="00F4650D"/>
    <w:rsid w:val="00F55547"/>
    <w:rsid w:val="00F5724A"/>
    <w:rsid w:val="00F77654"/>
    <w:rsid w:val="00F83DFE"/>
    <w:rsid w:val="00F90586"/>
    <w:rsid w:val="00F907B2"/>
    <w:rsid w:val="00F90A63"/>
    <w:rsid w:val="00F91D36"/>
    <w:rsid w:val="00F9632C"/>
    <w:rsid w:val="00FA06C4"/>
    <w:rsid w:val="00FA0E93"/>
    <w:rsid w:val="00FA48B7"/>
    <w:rsid w:val="00FA5BC6"/>
    <w:rsid w:val="00FB209F"/>
    <w:rsid w:val="00FB59C6"/>
    <w:rsid w:val="00FB6450"/>
    <w:rsid w:val="00FC188D"/>
    <w:rsid w:val="00FC3C30"/>
    <w:rsid w:val="00FC3EE4"/>
    <w:rsid w:val="00FC62DE"/>
    <w:rsid w:val="00FD034D"/>
    <w:rsid w:val="00FD5706"/>
    <w:rsid w:val="00FD575D"/>
    <w:rsid w:val="00FD6D08"/>
    <w:rsid w:val="00FE2A30"/>
    <w:rsid w:val="00FE6473"/>
    <w:rsid w:val="00FF0139"/>
    <w:rsid w:val="00FF199B"/>
    <w:rsid w:val="00FF2F7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36511A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ch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ch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ch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chn">
    <w:name w:val="Sprechblasentext Zch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chn">
    <w:name w:val="Überschrift 1 Zch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Hyper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chn">
    <w:name w:val="Überschrift 5 Zch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chn">
    <w:name w:val="Kopfzeile Zch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ch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chn">
    <w:name w:val="Fußzeile Zch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chn">
    <w:name w:val="Textkörper 3 Zch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chn"/>
    <w:rsid w:val="0061697A"/>
    <w:rPr>
      <w:sz w:val="20"/>
      <w:szCs w:val="20"/>
    </w:rPr>
  </w:style>
  <w:style w:type="character" w:customStyle="1" w:styleId="KommentartextZchn">
    <w:name w:val="Kommentartext Zch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4855A6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Besuch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Textkrper">
    <w:name w:val="Body Text"/>
    <w:basedOn w:val="Standard"/>
    <w:link w:val="TextkrperZchn"/>
    <w:unhideWhenUsed/>
    <w:rsid w:val="00990FC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990FC0"/>
    <w:rPr>
      <w:rFonts w:ascii="Times New Roman" w:hAnsi="Times New Roman" w:cs="Times New Roman"/>
      <w:sz w:val="24"/>
      <w:szCs w:val="24"/>
    </w:rPr>
  </w:style>
  <w:style w:type="character" w:styleId="NichtaufgelsteErwhnung">
    <w:name w:val="Unresolved Mention"/>
    <w:basedOn w:val="Absatz-Standardschriftart"/>
    <w:rsid w:val="00FF199B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Absatz-Standardschriftart"/>
    <w:rsid w:val="001A68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3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onos.d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756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PnR</Company>
  <LinksUpToDate>false</LinksUpToDate>
  <CharactersWithSpaces>5514</CharactersWithSpaces>
  <SharedDoc>false</SharedDoc>
  <HyperlinkBase/>
  <HLinks>
    <vt:vector size="12" baseType="variant"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</vt:lpwstr>
      </vt:variant>
      <vt:variant>
        <vt:lpwstr/>
      </vt:variant>
      <vt:variant>
        <vt:i4>1245300</vt:i4>
      </vt:variant>
      <vt:variant>
        <vt:i4>7163</vt:i4>
      </vt:variant>
      <vt:variant>
        <vt:i4>1025</vt:i4>
      </vt:variant>
      <vt:variant>
        <vt:i4>1</vt:i4>
      </vt:variant>
      <vt:variant>
        <vt:lpwstr>Kampagnenmgmt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Rebecca Hasert</dc:creator>
  <cp:lastModifiedBy>Rebecca Hasert</cp:lastModifiedBy>
  <cp:revision>11</cp:revision>
  <cp:lastPrinted>2018-05-17T09:20:00Z</cp:lastPrinted>
  <dcterms:created xsi:type="dcterms:W3CDTF">2018-05-17T09:19:00Z</dcterms:created>
  <dcterms:modified xsi:type="dcterms:W3CDTF">2018-05-17T09:40:00Z</dcterms:modified>
</cp:coreProperties>
</file>