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01871" w14:textId="77777777" w:rsidR="001E6107" w:rsidRPr="00B44B54" w:rsidRDefault="00B90072" w:rsidP="0095348D">
      <w:pPr>
        <w:pStyle w:val="Kopfzeile"/>
        <w:widowControl/>
        <w:tabs>
          <w:tab w:val="clear" w:pos="4536"/>
          <w:tab w:val="clear" w:pos="9072"/>
        </w:tabs>
        <w:spacing w:after="240" w:line="312" w:lineRule="auto"/>
        <w:rPr>
          <w:rFonts w:ascii="Arial" w:hAnsi="Arial" w:cs="Arial"/>
          <w:bCs/>
          <w:sz w:val="20"/>
          <w:szCs w:val="20"/>
        </w:rPr>
      </w:pPr>
      <w:r w:rsidRPr="00B44B54">
        <w:rPr>
          <w:rFonts w:ascii="Arial" w:hAnsi="Arial" w:cs="Arial"/>
          <w:bCs/>
          <w:sz w:val="20"/>
          <w:szCs w:val="20"/>
        </w:rPr>
        <w:t>PRESSEINFORMATION</w:t>
      </w:r>
    </w:p>
    <w:p w14:paraId="6766610B" w14:textId="0B89E5CC" w:rsidR="002F43EB" w:rsidRDefault="002F43EB" w:rsidP="0095348D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  <w:lang w:val="de-DE"/>
        </w:rPr>
      </w:pPr>
      <w:r w:rsidRPr="00162776">
        <w:rPr>
          <w:rFonts w:ascii="Arial" w:hAnsi="Arial" w:cs="Arial"/>
          <w:sz w:val="20"/>
          <w:szCs w:val="20"/>
        </w:rPr>
        <w:t>München,</w:t>
      </w:r>
      <w:r w:rsidR="000E74B6">
        <w:rPr>
          <w:rFonts w:ascii="Arial" w:hAnsi="Arial" w:cs="Arial"/>
          <w:sz w:val="20"/>
          <w:szCs w:val="20"/>
          <w:lang w:val="de-DE"/>
        </w:rPr>
        <w:t xml:space="preserve"> 14. Januar 2021</w:t>
      </w:r>
    </w:p>
    <w:p w14:paraId="5DA5D377" w14:textId="77777777" w:rsidR="00166B66" w:rsidRPr="00166B66" w:rsidRDefault="00166B66" w:rsidP="0095348D">
      <w:pPr>
        <w:pStyle w:val="Kopfzeile"/>
        <w:widowControl/>
        <w:spacing w:after="240" w:line="264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EFR </w:t>
      </w:r>
      <w:r w:rsidR="00DF5479">
        <w:rPr>
          <w:rFonts w:ascii="Arial" w:hAnsi="Arial" w:cs="Arial"/>
          <w:b/>
          <w:sz w:val="20"/>
          <w:szCs w:val="20"/>
          <w:lang w:val="de-DE"/>
        </w:rPr>
        <w:t xml:space="preserve">plant </w:t>
      </w:r>
      <w:r>
        <w:rPr>
          <w:rFonts w:ascii="Arial" w:hAnsi="Arial" w:cs="Arial"/>
          <w:b/>
          <w:sz w:val="20"/>
          <w:szCs w:val="20"/>
          <w:lang w:val="de-DE"/>
        </w:rPr>
        <w:t xml:space="preserve">neue SMGW-Variante inklusive </w:t>
      </w:r>
      <w:proofErr w:type="spellStart"/>
      <w:r>
        <w:rPr>
          <w:rFonts w:ascii="Arial" w:hAnsi="Arial" w:cs="Arial"/>
          <w:b/>
          <w:sz w:val="20"/>
          <w:szCs w:val="20"/>
          <w:lang w:val="de-DE"/>
        </w:rPr>
        <w:t>eSIM</w:t>
      </w:r>
      <w:proofErr w:type="spellEnd"/>
      <w:r>
        <w:rPr>
          <w:rFonts w:ascii="Arial" w:hAnsi="Arial" w:cs="Arial"/>
          <w:b/>
          <w:sz w:val="20"/>
          <w:szCs w:val="20"/>
          <w:lang w:val="de-DE"/>
        </w:rPr>
        <w:t>-Funktionalität</w:t>
      </w:r>
    </w:p>
    <w:p w14:paraId="3DAE53D2" w14:textId="77777777" w:rsidR="004305E0" w:rsidRDefault="00822F17" w:rsidP="00FB0FC0">
      <w:pPr>
        <w:pStyle w:val="Textkrper-Einzug"/>
        <w:widowControl/>
        <w:spacing w:after="120" w:line="264" w:lineRule="auto"/>
        <w:ind w:right="1"/>
        <w:rPr>
          <w:rFonts w:ascii="Arial" w:hAnsi="Arial" w:cs="Arial"/>
          <w:b/>
          <w:sz w:val="28"/>
          <w:szCs w:val="20"/>
        </w:rPr>
      </w:pPr>
      <w:r>
        <w:rPr>
          <w:rFonts w:ascii="Arial" w:hAnsi="Arial" w:cs="Arial"/>
          <w:b/>
          <w:sz w:val="28"/>
          <w:szCs w:val="20"/>
        </w:rPr>
        <w:t xml:space="preserve">Das </w:t>
      </w:r>
      <w:r w:rsidR="00166B66">
        <w:rPr>
          <w:rFonts w:ascii="Arial" w:hAnsi="Arial" w:cs="Arial"/>
          <w:b/>
          <w:sz w:val="28"/>
          <w:szCs w:val="20"/>
        </w:rPr>
        <w:t>Smart</w:t>
      </w:r>
      <w:r w:rsidR="00CB67EA">
        <w:rPr>
          <w:rFonts w:ascii="Arial" w:hAnsi="Arial" w:cs="Arial"/>
          <w:b/>
          <w:sz w:val="28"/>
          <w:szCs w:val="20"/>
        </w:rPr>
        <w:t xml:space="preserve"> </w:t>
      </w:r>
      <w:r w:rsidR="00166B66">
        <w:rPr>
          <w:rFonts w:ascii="Arial" w:hAnsi="Arial" w:cs="Arial"/>
          <w:b/>
          <w:sz w:val="28"/>
          <w:szCs w:val="20"/>
        </w:rPr>
        <w:t>Meter</w:t>
      </w:r>
      <w:r w:rsidR="00CB67EA">
        <w:rPr>
          <w:rFonts w:ascii="Arial" w:hAnsi="Arial" w:cs="Arial"/>
          <w:b/>
          <w:sz w:val="28"/>
          <w:szCs w:val="20"/>
        </w:rPr>
        <w:t xml:space="preserve"> </w:t>
      </w:r>
      <w:r w:rsidR="00166B66">
        <w:rPr>
          <w:rFonts w:ascii="Arial" w:hAnsi="Arial" w:cs="Arial"/>
          <w:b/>
          <w:sz w:val="28"/>
          <w:szCs w:val="20"/>
        </w:rPr>
        <w:t>Gateway für die 450-MHz-Ära</w:t>
      </w:r>
    </w:p>
    <w:p w14:paraId="63D28617" w14:textId="77777777" w:rsidR="00A9153E" w:rsidRPr="00A1581B" w:rsidRDefault="00107356" w:rsidP="00AF3D90">
      <w:pPr>
        <w:pStyle w:val="Textkrper-Einzug"/>
        <w:widowControl/>
        <w:spacing w:after="120" w:line="264" w:lineRule="auto"/>
        <w:ind w:right="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Mit dem </w:t>
      </w:r>
      <w:r w:rsidR="00166B66" w:rsidRPr="00166B66">
        <w:rPr>
          <w:rFonts w:ascii="Arial" w:hAnsi="Arial" w:cs="Arial"/>
          <w:sz w:val="20"/>
          <w:szCs w:val="20"/>
        </w:rPr>
        <w:t xml:space="preserve">Smart Grid Hub </w:t>
      </w:r>
      <w:r w:rsidR="00166B66">
        <w:rPr>
          <w:rFonts w:ascii="Arial" w:hAnsi="Arial" w:cs="Arial"/>
          <w:sz w:val="20"/>
          <w:szCs w:val="20"/>
        </w:rPr>
        <w:t xml:space="preserve">bietet EFR </w:t>
      </w:r>
      <w:r>
        <w:rPr>
          <w:rFonts w:ascii="Arial" w:hAnsi="Arial" w:cs="Arial"/>
          <w:sz w:val="20"/>
          <w:szCs w:val="20"/>
        </w:rPr>
        <w:t xml:space="preserve">ein </w:t>
      </w:r>
      <w:r w:rsidR="0008729B">
        <w:rPr>
          <w:rFonts w:ascii="Arial" w:hAnsi="Arial" w:cs="Arial"/>
          <w:sz w:val="20"/>
          <w:szCs w:val="20"/>
        </w:rPr>
        <w:t>vielseitige</w:t>
      </w:r>
      <w:r>
        <w:rPr>
          <w:rFonts w:ascii="Arial" w:hAnsi="Arial" w:cs="Arial"/>
          <w:sz w:val="20"/>
          <w:szCs w:val="20"/>
        </w:rPr>
        <w:t xml:space="preserve">s </w:t>
      </w:r>
      <w:r w:rsidR="00166B66">
        <w:rPr>
          <w:rFonts w:ascii="Arial" w:hAnsi="Arial" w:cs="Arial"/>
          <w:sz w:val="20"/>
          <w:szCs w:val="20"/>
        </w:rPr>
        <w:t>Smart</w:t>
      </w:r>
      <w:r w:rsidR="00CB67EA">
        <w:rPr>
          <w:rFonts w:ascii="Arial" w:hAnsi="Arial" w:cs="Arial"/>
          <w:sz w:val="20"/>
          <w:szCs w:val="20"/>
        </w:rPr>
        <w:t xml:space="preserve"> </w:t>
      </w:r>
      <w:r w:rsidR="00166B66">
        <w:rPr>
          <w:rFonts w:ascii="Arial" w:hAnsi="Arial" w:cs="Arial"/>
          <w:sz w:val="20"/>
          <w:szCs w:val="20"/>
        </w:rPr>
        <w:t>Meter</w:t>
      </w:r>
      <w:r w:rsidR="00CB67EA">
        <w:rPr>
          <w:rFonts w:ascii="Arial" w:hAnsi="Arial" w:cs="Arial"/>
          <w:sz w:val="20"/>
          <w:szCs w:val="20"/>
        </w:rPr>
        <w:t xml:space="preserve"> </w:t>
      </w:r>
      <w:r w:rsidR="00166B66">
        <w:rPr>
          <w:rFonts w:ascii="Arial" w:hAnsi="Arial" w:cs="Arial"/>
          <w:sz w:val="20"/>
          <w:szCs w:val="20"/>
        </w:rPr>
        <w:t>Gateway</w:t>
      </w:r>
      <w:r w:rsidR="00A9153E">
        <w:rPr>
          <w:rFonts w:ascii="Arial" w:hAnsi="Arial" w:cs="Arial"/>
          <w:sz w:val="20"/>
          <w:szCs w:val="20"/>
        </w:rPr>
        <w:t xml:space="preserve">, das </w:t>
      </w:r>
      <w:r w:rsidR="0008729B">
        <w:rPr>
          <w:rFonts w:ascii="Arial" w:hAnsi="Arial" w:cs="Arial"/>
          <w:sz w:val="20"/>
          <w:szCs w:val="20"/>
        </w:rPr>
        <w:t xml:space="preserve">neben abrechnungsrelevanten Tarifanwendungsfällen auch </w:t>
      </w:r>
      <w:r w:rsidR="00A9153E">
        <w:rPr>
          <w:rFonts w:ascii="Arial" w:hAnsi="Arial" w:cs="Arial"/>
          <w:sz w:val="20"/>
          <w:szCs w:val="20"/>
        </w:rPr>
        <w:t xml:space="preserve">diverse </w:t>
      </w:r>
      <w:r w:rsidR="0008729B">
        <w:rPr>
          <w:rFonts w:ascii="Arial" w:hAnsi="Arial" w:cs="Arial"/>
          <w:sz w:val="20"/>
          <w:szCs w:val="20"/>
        </w:rPr>
        <w:t xml:space="preserve">Mehrwertdienste </w:t>
      </w:r>
      <w:r w:rsidR="005A1D06">
        <w:rPr>
          <w:rFonts w:ascii="Arial" w:hAnsi="Arial" w:cs="Arial"/>
          <w:sz w:val="20"/>
          <w:szCs w:val="20"/>
        </w:rPr>
        <w:t xml:space="preserve">sowie </w:t>
      </w:r>
      <w:r w:rsidR="0008729B">
        <w:rPr>
          <w:rFonts w:ascii="Arial" w:hAnsi="Arial" w:cs="Arial"/>
          <w:sz w:val="20"/>
          <w:szCs w:val="20"/>
        </w:rPr>
        <w:t xml:space="preserve">die Netzsteuerung </w:t>
      </w:r>
      <w:r w:rsidR="00A9153E">
        <w:rPr>
          <w:rFonts w:ascii="Arial" w:hAnsi="Arial" w:cs="Arial"/>
          <w:sz w:val="20"/>
          <w:szCs w:val="20"/>
        </w:rPr>
        <w:t xml:space="preserve">unterstützt. </w:t>
      </w:r>
      <w:r w:rsidR="00AF3D90" w:rsidRPr="00AF3D90">
        <w:rPr>
          <w:rFonts w:ascii="Arial" w:hAnsi="Arial" w:cs="Arial"/>
          <w:sz w:val="20"/>
          <w:szCs w:val="20"/>
        </w:rPr>
        <w:t>Dazu ermöglicht es unter anderem die Anbindung von HAN- und CLS-Geräten</w:t>
      </w:r>
      <w:r w:rsidR="00AF3D90">
        <w:rPr>
          <w:rFonts w:ascii="Arial" w:hAnsi="Arial" w:cs="Arial"/>
          <w:sz w:val="20"/>
          <w:szCs w:val="20"/>
        </w:rPr>
        <w:t xml:space="preserve">, etwa einer </w:t>
      </w:r>
      <w:r w:rsidR="00AF3D90" w:rsidRPr="00AF3D90">
        <w:rPr>
          <w:rFonts w:ascii="Arial" w:hAnsi="Arial" w:cs="Arial"/>
          <w:sz w:val="20"/>
          <w:szCs w:val="20"/>
        </w:rPr>
        <w:t>Steuerbox</w:t>
      </w:r>
      <w:r>
        <w:rPr>
          <w:rFonts w:ascii="Arial" w:hAnsi="Arial" w:cs="Arial"/>
          <w:sz w:val="20"/>
          <w:szCs w:val="20"/>
        </w:rPr>
        <w:t xml:space="preserve">. </w:t>
      </w:r>
      <w:r w:rsidR="00A9153E">
        <w:rPr>
          <w:rFonts w:ascii="Arial" w:hAnsi="Arial" w:cs="Arial"/>
          <w:sz w:val="20"/>
          <w:szCs w:val="20"/>
        </w:rPr>
        <w:t xml:space="preserve">Anlässlich der Zuteilung des 450-MHz-Frequenzbandes an Betreiber Kritischer Infrastrukturen </w:t>
      </w:r>
      <w:r w:rsidR="006E57CF">
        <w:rPr>
          <w:rFonts w:ascii="Arial" w:hAnsi="Arial" w:cs="Arial"/>
          <w:sz w:val="20"/>
          <w:szCs w:val="20"/>
        </w:rPr>
        <w:t xml:space="preserve">bringt </w:t>
      </w:r>
      <w:r w:rsidR="00A9153E">
        <w:rPr>
          <w:rFonts w:ascii="Arial" w:hAnsi="Arial" w:cs="Arial"/>
          <w:sz w:val="20"/>
          <w:szCs w:val="20"/>
        </w:rPr>
        <w:t xml:space="preserve">EFR </w:t>
      </w:r>
      <w:r w:rsidR="006E57CF">
        <w:rPr>
          <w:rFonts w:ascii="Arial" w:hAnsi="Arial" w:cs="Arial"/>
          <w:sz w:val="20"/>
          <w:szCs w:val="20"/>
        </w:rPr>
        <w:t xml:space="preserve">eine neue Version des </w:t>
      </w:r>
      <w:r w:rsidR="00A9153E" w:rsidRPr="00A9153E">
        <w:rPr>
          <w:rFonts w:ascii="Arial" w:hAnsi="Arial" w:cs="Arial"/>
          <w:spacing w:val="-2"/>
          <w:sz w:val="20"/>
          <w:szCs w:val="20"/>
        </w:rPr>
        <w:t xml:space="preserve">Smart </w:t>
      </w:r>
      <w:r w:rsidR="00A9153E" w:rsidRPr="00A1581B">
        <w:rPr>
          <w:rFonts w:ascii="Arial" w:hAnsi="Arial" w:cs="Arial"/>
          <w:sz w:val="20"/>
          <w:szCs w:val="20"/>
        </w:rPr>
        <w:t>Grid Hubs</w:t>
      </w:r>
      <w:r w:rsidR="006E57CF" w:rsidRPr="00A1581B">
        <w:rPr>
          <w:rFonts w:ascii="Arial" w:hAnsi="Arial" w:cs="Arial"/>
          <w:sz w:val="20"/>
          <w:szCs w:val="20"/>
        </w:rPr>
        <w:t xml:space="preserve"> heraus</w:t>
      </w:r>
      <w:r w:rsidR="00A9153E" w:rsidRPr="00A1581B">
        <w:rPr>
          <w:rFonts w:ascii="Arial" w:hAnsi="Arial" w:cs="Arial"/>
          <w:sz w:val="20"/>
          <w:szCs w:val="20"/>
        </w:rPr>
        <w:t xml:space="preserve">: </w:t>
      </w:r>
      <w:r w:rsidR="00CA065C" w:rsidRPr="00A1581B">
        <w:rPr>
          <w:rFonts w:ascii="Arial" w:hAnsi="Arial" w:cs="Arial"/>
          <w:sz w:val="20"/>
          <w:szCs w:val="20"/>
        </w:rPr>
        <w:t xml:space="preserve">Neben den </w:t>
      </w:r>
      <w:r w:rsidR="000C75CB" w:rsidRPr="00A1581B">
        <w:rPr>
          <w:rFonts w:ascii="Arial" w:hAnsi="Arial" w:cs="Arial"/>
          <w:sz w:val="20"/>
          <w:szCs w:val="20"/>
        </w:rPr>
        <w:t xml:space="preserve">Varianten für die Kommunikation via </w:t>
      </w:r>
      <w:r w:rsidR="00A9153E" w:rsidRPr="00A1581B">
        <w:rPr>
          <w:rFonts w:ascii="Arial" w:hAnsi="Arial" w:cs="Arial"/>
          <w:sz w:val="20"/>
          <w:szCs w:val="20"/>
        </w:rPr>
        <w:t xml:space="preserve">Ethernet </w:t>
      </w:r>
      <w:r w:rsidR="000C75CB" w:rsidRPr="00A1581B">
        <w:rPr>
          <w:rFonts w:ascii="Arial" w:hAnsi="Arial" w:cs="Arial"/>
          <w:sz w:val="20"/>
          <w:szCs w:val="20"/>
        </w:rPr>
        <w:t xml:space="preserve">oder </w:t>
      </w:r>
      <w:r w:rsidR="00A9153E" w:rsidRPr="00A1581B">
        <w:rPr>
          <w:rFonts w:ascii="Arial" w:hAnsi="Arial" w:cs="Arial"/>
          <w:sz w:val="20"/>
          <w:szCs w:val="20"/>
        </w:rPr>
        <w:t xml:space="preserve">LTE soll bald </w:t>
      </w:r>
      <w:r w:rsidR="006E57CF" w:rsidRPr="00A1581B">
        <w:rPr>
          <w:rFonts w:ascii="Arial" w:hAnsi="Arial" w:cs="Arial"/>
          <w:sz w:val="20"/>
          <w:szCs w:val="20"/>
        </w:rPr>
        <w:t xml:space="preserve">eine </w:t>
      </w:r>
      <w:r w:rsidR="00A1581B" w:rsidRPr="00A1581B">
        <w:rPr>
          <w:rFonts w:ascii="Arial" w:hAnsi="Arial" w:cs="Arial"/>
          <w:sz w:val="20"/>
          <w:szCs w:val="20"/>
        </w:rPr>
        <w:t>Gerätea</w:t>
      </w:r>
      <w:r w:rsidR="00CA065C" w:rsidRPr="00A1581B">
        <w:rPr>
          <w:rFonts w:ascii="Arial" w:hAnsi="Arial" w:cs="Arial"/>
          <w:sz w:val="20"/>
          <w:szCs w:val="20"/>
        </w:rPr>
        <w:t xml:space="preserve">usführung </w:t>
      </w:r>
      <w:r w:rsidR="00A9153E" w:rsidRPr="00A1581B">
        <w:rPr>
          <w:rFonts w:ascii="Arial" w:hAnsi="Arial" w:cs="Arial"/>
          <w:sz w:val="20"/>
          <w:szCs w:val="20"/>
        </w:rPr>
        <w:t xml:space="preserve">für </w:t>
      </w:r>
      <w:r w:rsidR="00665906">
        <w:rPr>
          <w:rFonts w:ascii="Arial" w:hAnsi="Arial" w:cs="Arial"/>
          <w:sz w:val="20"/>
          <w:szCs w:val="20"/>
        </w:rPr>
        <w:t xml:space="preserve">LTE </w:t>
      </w:r>
      <w:r w:rsidR="00A9153E" w:rsidRPr="00A1581B">
        <w:rPr>
          <w:rFonts w:ascii="Arial" w:hAnsi="Arial" w:cs="Arial"/>
          <w:sz w:val="20"/>
          <w:szCs w:val="20"/>
        </w:rPr>
        <w:t xml:space="preserve">450 </w:t>
      </w:r>
      <w:r w:rsidR="006E57CF" w:rsidRPr="00A1581B">
        <w:rPr>
          <w:rFonts w:ascii="Arial" w:hAnsi="Arial" w:cs="Arial"/>
          <w:sz w:val="20"/>
          <w:szCs w:val="20"/>
        </w:rPr>
        <w:t>verfügbar sein</w:t>
      </w:r>
      <w:r w:rsidR="00CA065C" w:rsidRPr="00A1581B">
        <w:rPr>
          <w:rFonts w:ascii="Arial" w:hAnsi="Arial" w:cs="Arial"/>
          <w:sz w:val="20"/>
          <w:szCs w:val="20"/>
        </w:rPr>
        <w:t xml:space="preserve">. </w:t>
      </w:r>
      <w:r w:rsidR="00A1581B" w:rsidRPr="00A1581B">
        <w:rPr>
          <w:rFonts w:ascii="Arial" w:hAnsi="Arial" w:cs="Arial"/>
          <w:sz w:val="20"/>
          <w:szCs w:val="20"/>
        </w:rPr>
        <w:t xml:space="preserve">Sie </w:t>
      </w:r>
      <w:r w:rsidR="00CA065C" w:rsidRPr="00A1581B">
        <w:rPr>
          <w:rFonts w:ascii="Arial" w:hAnsi="Arial" w:cs="Arial"/>
          <w:sz w:val="20"/>
          <w:szCs w:val="20"/>
        </w:rPr>
        <w:t xml:space="preserve">wird </w:t>
      </w:r>
      <w:r w:rsidR="00A9153E" w:rsidRPr="00A1581B">
        <w:rPr>
          <w:rFonts w:ascii="Arial" w:hAnsi="Arial" w:cs="Arial"/>
          <w:sz w:val="20"/>
          <w:szCs w:val="20"/>
        </w:rPr>
        <w:t xml:space="preserve">über eine eSIM verfügen </w:t>
      </w:r>
      <w:r w:rsidR="006E57CF" w:rsidRPr="00A1581B">
        <w:rPr>
          <w:rFonts w:ascii="Arial" w:hAnsi="Arial" w:cs="Arial"/>
          <w:sz w:val="20"/>
          <w:szCs w:val="20"/>
        </w:rPr>
        <w:t xml:space="preserve">und </w:t>
      </w:r>
      <w:r w:rsidR="00CA065C" w:rsidRPr="00A1581B">
        <w:rPr>
          <w:rFonts w:ascii="Arial" w:hAnsi="Arial" w:cs="Arial"/>
          <w:sz w:val="20"/>
          <w:szCs w:val="20"/>
        </w:rPr>
        <w:t xml:space="preserve">dadurch </w:t>
      </w:r>
      <w:r w:rsidR="006E57CF" w:rsidRPr="00A1581B">
        <w:rPr>
          <w:rFonts w:ascii="Arial" w:hAnsi="Arial" w:cs="Arial"/>
          <w:sz w:val="20"/>
          <w:szCs w:val="20"/>
        </w:rPr>
        <w:t xml:space="preserve">das </w:t>
      </w:r>
      <w:r w:rsidR="00A9153E" w:rsidRPr="00A1581B">
        <w:rPr>
          <w:rFonts w:ascii="Arial" w:hAnsi="Arial" w:cs="Arial"/>
          <w:sz w:val="20"/>
          <w:szCs w:val="20"/>
        </w:rPr>
        <w:t>SIM-Management stark vereinfach</w:t>
      </w:r>
      <w:r w:rsidR="00CA065C" w:rsidRPr="00A1581B">
        <w:rPr>
          <w:rFonts w:ascii="Arial" w:hAnsi="Arial" w:cs="Arial"/>
          <w:sz w:val="20"/>
          <w:szCs w:val="20"/>
        </w:rPr>
        <w:t>en</w:t>
      </w:r>
      <w:r w:rsidR="00A9153E" w:rsidRPr="00A1581B">
        <w:rPr>
          <w:rFonts w:ascii="Arial" w:hAnsi="Arial" w:cs="Arial"/>
          <w:sz w:val="20"/>
          <w:szCs w:val="20"/>
        </w:rPr>
        <w:t>.</w:t>
      </w:r>
    </w:p>
    <w:p w14:paraId="1E6F024A" w14:textId="77777777" w:rsidR="00867D24" w:rsidRDefault="00107356" w:rsidP="00166B66">
      <w:pPr>
        <w:pStyle w:val="Textkrper-Einzug"/>
        <w:widowControl/>
        <w:spacing w:after="120" w:line="264" w:lineRule="auto"/>
        <w:ind w:right="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Das </w:t>
      </w:r>
      <w:r w:rsidRPr="00166B66">
        <w:rPr>
          <w:rFonts w:ascii="Arial" w:hAnsi="Arial" w:cs="Arial"/>
          <w:sz w:val="20"/>
          <w:szCs w:val="20"/>
        </w:rPr>
        <w:t>Smart Grid Hub</w:t>
      </w:r>
      <w:r>
        <w:rPr>
          <w:rFonts w:ascii="Arial" w:hAnsi="Arial" w:cs="Arial"/>
          <w:sz w:val="20"/>
          <w:szCs w:val="20"/>
        </w:rPr>
        <w:t xml:space="preserve"> </w:t>
      </w:r>
      <w:r w:rsidR="00CA065C">
        <w:rPr>
          <w:rFonts w:ascii="Arial" w:hAnsi="Arial" w:cs="Arial"/>
          <w:sz w:val="20"/>
          <w:szCs w:val="20"/>
        </w:rPr>
        <w:t xml:space="preserve">der EFR </w:t>
      </w:r>
      <w:r>
        <w:rPr>
          <w:rFonts w:ascii="Arial" w:hAnsi="Arial" w:cs="Arial"/>
          <w:sz w:val="20"/>
          <w:szCs w:val="20"/>
        </w:rPr>
        <w:t xml:space="preserve">ist kompatibel mit </w:t>
      </w:r>
      <w:r w:rsidR="00822F17">
        <w:rPr>
          <w:rFonts w:ascii="Arial" w:hAnsi="Arial" w:cs="Arial"/>
          <w:sz w:val="20"/>
          <w:szCs w:val="20"/>
        </w:rPr>
        <w:t xml:space="preserve">etwa </w:t>
      </w:r>
      <w:r>
        <w:rPr>
          <w:rFonts w:ascii="Arial" w:hAnsi="Arial" w:cs="Arial"/>
          <w:sz w:val="20"/>
          <w:szCs w:val="20"/>
        </w:rPr>
        <w:t xml:space="preserve">50 marktgängigen </w:t>
      </w:r>
      <w:r w:rsidR="00867D24">
        <w:rPr>
          <w:rFonts w:ascii="Arial" w:hAnsi="Arial" w:cs="Arial"/>
          <w:sz w:val="20"/>
          <w:szCs w:val="20"/>
        </w:rPr>
        <w:t xml:space="preserve">Zählern </w:t>
      </w:r>
      <w:r w:rsidR="00A9153E">
        <w:rPr>
          <w:rFonts w:ascii="Arial" w:hAnsi="Arial" w:cs="Arial"/>
          <w:sz w:val="20"/>
          <w:szCs w:val="20"/>
        </w:rPr>
        <w:t xml:space="preserve">verschiedener </w:t>
      </w:r>
      <w:r>
        <w:rPr>
          <w:rFonts w:ascii="Arial" w:hAnsi="Arial" w:cs="Arial"/>
          <w:sz w:val="20"/>
          <w:szCs w:val="20"/>
        </w:rPr>
        <w:t>Anbieter</w:t>
      </w:r>
      <w:r w:rsidR="00867D24">
        <w:rPr>
          <w:rFonts w:ascii="Arial" w:hAnsi="Arial" w:cs="Arial"/>
          <w:sz w:val="20"/>
          <w:szCs w:val="20"/>
        </w:rPr>
        <w:t>.</w:t>
      </w:r>
      <w:r w:rsidR="00A9153E">
        <w:rPr>
          <w:rFonts w:ascii="Arial" w:hAnsi="Arial" w:cs="Arial"/>
          <w:sz w:val="20"/>
          <w:szCs w:val="20"/>
        </w:rPr>
        <w:t xml:space="preserve"> Seine </w:t>
      </w:r>
      <w:r w:rsidR="00867D24">
        <w:rPr>
          <w:rFonts w:ascii="Arial" w:hAnsi="Arial" w:cs="Arial"/>
          <w:sz w:val="20"/>
          <w:szCs w:val="20"/>
        </w:rPr>
        <w:t xml:space="preserve">Kompatibilität und Funktionalität </w:t>
      </w:r>
      <w:r>
        <w:rPr>
          <w:rFonts w:ascii="Arial" w:hAnsi="Arial" w:cs="Arial"/>
          <w:sz w:val="20"/>
          <w:szCs w:val="20"/>
        </w:rPr>
        <w:t xml:space="preserve">stellt </w:t>
      </w:r>
      <w:r w:rsidR="00A9153E">
        <w:rPr>
          <w:rFonts w:ascii="Arial" w:hAnsi="Arial" w:cs="Arial"/>
          <w:sz w:val="20"/>
          <w:szCs w:val="20"/>
        </w:rPr>
        <w:t>e</w:t>
      </w:r>
      <w:r w:rsidR="00867D24">
        <w:rPr>
          <w:rFonts w:ascii="Arial" w:hAnsi="Arial" w:cs="Arial"/>
          <w:sz w:val="20"/>
          <w:szCs w:val="20"/>
        </w:rPr>
        <w:t xml:space="preserve">s </w:t>
      </w:r>
      <w:r w:rsidR="0008729B">
        <w:rPr>
          <w:rFonts w:ascii="Arial" w:hAnsi="Arial" w:cs="Arial"/>
          <w:sz w:val="20"/>
          <w:szCs w:val="20"/>
        </w:rPr>
        <w:t xml:space="preserve">derzeit in </w:t>
      </w:r>
      <w:r w:rsidR="00A9153E">
        <w:rPr>
          <w:rFonts w:ascii="Arial" w:hAnsi="Arial" w:cs="Arial"/>
          <w:sz w:val="20"/>
          <w:szCs w:val="20"/>
        </w:rPr>
        <w:t>Labort</w:t>
      </w:r>
      <w:r w:rsidR="0008729B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</w:t>
      </w:r>
      <w:r w:rsidR="0008729B">
        <w:rPr>
          <w:rFonts w:ascii="Arial" w:hAnsi="Arial" w:cs="Arial"/>
          <w:sz w:val="20"/>
          <w:szCs w:val="20"/>
        </w:rPr>
        <w:t xml:space="preserve">ts </w:t>
      </w:r>
      <w:r w:rsidR="005A1D06">
        <w:rPr>
          <w:rFonts w:ascii="Arial" w:hAnsi="Arial" w:cs="Arial"/>
          <w:sz w:val="20"/>
          <w:szCs w:val="20"/>
        </w:rPr>
        <w:t xml:space="preserve">bei </w:t>
      </w:r>
      <w:r w:rsidR="0008729B">
        <w:rPr>
          <w:rFonts w:ascii="Arial" w:hAnsi="Arial" w:cs="Arial"/>
          <w:sz w:val="20"/>
          <w:szCs w:val="20"/>
        </w:rPr>
        <w:t>Gateway-Admini</w:t>
      </w:r>
      <w:r w:rsidR="005A1D06">
        <w:rPr>
          <w:rFonts w:ascii="Arial" w:hAnsi="Arial" w:cs="Arial"/>
          <w:sz w:val="20"/>
          <w:szCs w:val="20"/>
        </w:rPr>
        <w:t>s</w:t>
      </w:r>
      <w:r w:rsidR="0008729B">
        <w:rPr>
          <w:rFonts w:ascii="Arial" w:hAnsi="Arial" w:cs="Arial"/>
          <w:sz w:val="20"/>
          <w:szCs w:val="20"/>
        </w:rPr>
        <w:t>tratoren</w:t>
      </w:r>
      <w:r w:rsidR="00E35097" w:rsidRPr="00E35097">
        <w:t xml:space="preserve"> </w:t>
      </w:r>
      <w:r w:rsidR="00E35097" w:rsidRPr="00E35097">
        <w:rPr>
          <w:rFonts w:ascii="Arial" w:hAnsi="Arial" w:cs="Arial"/>
          <w:sz w:val="20"/>
          <w:szCs w:val="20"/>
        </w:rPr>
        <w:t xml:space="preserve">und entsprechenden Produktherstellern </w:t>
      </w:r>
      <w:r>
        <w:rPr>
          <w:rFonts w:ascii="Arial" w:hAnsi="Arial" w:cs="Arial"/>
          <w:sz w:val="20"/>
          <w:szCs w:val="20"/>
        </w:rPr>
        <w:t xml:space="preserve">– darunter </w:t>
      </w:r>
      <w:r w:rsidRPr="00107356">
        <w:rPr>
          <w:rFonts w:ascii="Arial" w:hAnsi="Arial" w:cs="Arial"/>
          <w:sz w:val="20"/>
          <w:szCs w:val="20"/>
        </w:rPr>
        <w:t xml:space="preserve">Bosch.IO, Next Level Integration, </w:t>
      </w:r>
      <w:r w:rsidR="00E35097">
        <w:rPr>
          <w:rFonts w:ascii="Arial" w:hAnsi="Arial" w:cs="Arial"/>
          <w:sz w:val="20"/>
          <w:szCs w:val="20"/>
        </w:rPr>
        <w:t xml:space="preserve">die </w:t>
      </w:r>
      <w:r w:rsidRPr="00107356">
        <w:rPr>
          <w:rFonts w:ascii="Arial" w:hAnsi="Arial" w:cs="Arial"/>
          <w:sz w:val="20"/>
          <w:szCs w:val="20"/>
        </w:rPr>
        <w:t xml:space="preserve">Robotron </w:t>
      </w:r>
      <w:r w:rsidR="00131F1F">
        <w:rPr>
          <w:rFonts w:ascii="Arial" w:hAnsi="Arial" w:cs="Arial"/>
          <w:sz w:val="20"/>
          <w:szCs w:val="20"/>
        </w:rPr>
        <w:t xml:space="preserve">Datenbank-Software GmbH </w:t>
      </w:r>
      <w:r w:rsidR="007F1390">
        <w:rPr>
          <w:rFonts w:ascii="Arial" w:hAnsi="Arial" w:cs="Arial"/>
          <w:sz w:val="20"/>
          <w:szCs w:val="20"/>
        </w:rPr>
        <w:t>sowie</w:t>
      </w:r>
      <w:r w:rsidR="007F1390" w:rsidRPr="00107356">
        <w:rPr>
          <w:rFonts w:ascii="Arial" w:hAnsi="Arial" w:cs="Arial"/>
          <w:sz w:val="20"/>
          <w:szCs w:val="20"/>
        </w:rPr>
        <w:t xml:space="preserve"> </w:t>
      </w:r>
      <w:r w:rsidRPr="00107356">
        <w:rPr>
          <w:rFonts w:ascii="Arial" w:hAnsi="Arial" w:cs="Arial"/>
          <w:sz w:val="20"/>
          <w:szCs w:val="20"/>
        </w:rPr>
        <w:t xml:space="preserve">Thüga </w:t>
      </w:r>
      <w:proofErr w:type="spellStart"/>
      <w:r w:rsidRPr="00107356">
        <w:rPr>
          <w:rFonts w:ascii="Arial" w:hAnsi="Arial" w:cs="Arial"/>
          <w:sz w:val="20"/>
          <w:szCs w:val="20"/>
        </w:rPr>
        <w:t>SmartService</w:t>
      </w:r>
      <w:proofErr w:type="spellEnd"/>
      <w:r>
        <w:rPr>
          <w:rFonts w:ascii="Arial" w:hAnsi="Arial" w:cs="Arial"/>
          <w:sz w:val="20"/>
          <w:szCs w:val="20"/>
        </w:rPr>
        <w:t xml:space="preserve"> –</w:t>
      </w:r>
      <w:r w:rsidR="00A915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unter Beweis. </w:t>
      </w:r>
      <w:r w:rsidR="00867D24">
        <w:rPr>
          <w:rFonts w:ascii="Arial" w:hAnsi="Arial" w:cs="Arial"/>
          <w:sz w:val="20"/>
          <w:szCs w:val="20"/>
        </w:rPr>
        <w:t>Die für die P</w:t>
      </w:r>
      <w:r w:rsidR="008457A5">
        <w:rPr>
          <w:rFonts w:ascii="Arial" w:hAnsi="Arial" w:cs="Arial"/>
          <w:sz w:val="20"/>
          <w:szCs w:val="20"/>
        </w:rPr>
        <w:t>T</w:t>
      </w:r>
      <w:r w:rsidR="00867D24">
        <w:rPr>
          <w:rFonts w:ascii="Arial" w:hAnsi="Arial" w:cs="Arial"/>
          <w:sz w:val="20"/>
          <w:szCs w:val="20"/>
        </w:rPr>
        <w:t xml:space="preserve">B-Zulassung erforderlichen In-vivo-Tests </w:t>
      </w:r>
      <w:r w:rsidR="00CA065C">
        <w:rPr>
          <w:rFonts w:ascii="Arial" w:hAnsi="Arial" w:cs="Arial"/>
          <w:sz w:val="20"/>
          <w:szCs w:val="20"/>
        </w:rPr>
        <w:t xml:space="preserve">starten </w:t>
      </w:r>
      <w:r w:rsidR="00A9153E">
        <w:rPr>
          <w:rFonts w:ascii="Arial" w:hAnsi="Arial" w:cs="Arial"/>
          <w:sz w:val="20"/>
          <w:szCs w:val="20"/>
        </w:rPr>
        <w:t xml:space="preserve">in Kürze </w:t>
      </w:r>
      <w:r w:rsidR="006E7911" w:rsidRPr="006E7911">
        <w:rPr>
          <w:rFonts w:ascii="Arial" w:hAnsi="Arial" w:cs="Arial"/>
          <w:sz w:val="20"/>
          <w:szCs w:val="20"/>
        </w:rPr>
        <w:t>und auch der Zertifizierungsprozess beim BSI erfolgt planmäßig</w:t>
      </w:r>
      <w:r w:rsidR="006E7911">
        <w:rPr>
          <w:rFonts w:ascii="Arial" w:hAnsi="Arial" w:cs="Arial"/>
          <w:sz w:val="20"/>
          <w:szCs w:val="20"/>
        </w:rPr>
        <w:t>.</w:t>
      </w:r>
    </w:p>
    <w:p w14:paraId="23B793DF" w14:textId="77777777" w:rsidR="00867D24" w:rsidRDefault="00AF3D90" w:rsidP="00867D24">
      <w:pPr>
        <w:pStyle w:val="Textkrper-Einzug"/>
        <w:widowControl/>
        <w:spacing w:after="120" w:line="264" w:lineRule="auto"/>
        <w:ind w:right="1"/>
        <w:jc w:val="both"/>
        <w:rPr>
          <w:rFonts w:ascii="Arial" w:hAnsi="Arial" w:cs="Arial"/>
          <w:sz w:val="20"/>
          <w:szCs w:val="20"/>
        </w:rPr>
      </w:pPr>
      <w:r w:rsidRPr="00AF3D90">
        <w:rPr>
          <w:rFonts w:ascii="Arial" w:hAnsi="Arial" w:cs="Arial"/>
          <w:sz w:val="20"/>
          <w:szCs w:val="20"/>
        </w:rPr>
        <w:t>EFR ist seit 1993 als Serviceprovider im Energiemanagement tätig und plant</w:t>
      </w:r>
      <w:r>
        <w:rPr>
          <w:rFonts w:ascii="Arial" w:hAnsi="Arial" w:cs="Arial"/>
          <w:sz w:val="20"/>
          <w:szCs w:val="20"/>
        </w:rPr>
        <w:t>,</w:t>
      </w:r>
      <w:r w:rsidRPr="00AF3D90">
        <w:rPr>
          <w:rFonts w:ascii="Arial" w:hAnsi="Arial" w:cs="Arial"/>
          <w:sz w:val="20"/>
          <w:szCs w:val="20"/>
        </w:rPr>
        <w:t xml:space="preserve"> diese Kompetenz auch im 450-MHz-Netz mit Systemlösungen weiterzuentwickeln</w:t>
      </w:r>
      <w:r>
        <w:rPr>
          <w:rFonts w:ascii="Arial" w:hAnsi="Arial" w:cs="Arial"/>
          <w:sz w:val="20"/>
          <w:szCs w:val="20"/>
        </w:rPr>
        <w:t>. D</w:t>
      </w:r>
      <w:r w:rsidR="00905091">
        <w:rPr>
          <w:rFonts w:ascii="Arial" w:hAnsi="Arial" w:cs="Arial"/>
          <w:sz w:val="20"/>
          <w:szCs w:val="20"/>
        </w:rPr>
        <w:t xml:space="preserve">as Unternehmen </w:t>
      </w:r>
      <w:r>
        <w:rPr>
          <w:rFonts w:ascii="Arial" w:hAnsi="Arial" w:cs="Arial"/>
          <w:sz w:val="20"/>
          <w:szCs w:val="20"/>
        </w:rPr>
        <w:t xml:space="preserve">wird </w:t>
      </w:r>
      <w:r w:rsidR="00905091">
        <w:rPr>
          <w:rFonts w:ascii="Arial" w:hAnsi="Arial" w:cs="Arial"/>
          <w:sz w:val="20"/>
          <w:szCs w:val="20"/>
        </w:rPr>
        <w:t xml:space="preserve">seinen </w:t>
      </w:r>
      <w:r w:rsidR="00867D24">
        <w:rPr>
          <w:rFonts w:ascii="Arial" w:hAnsi="Arial" w:cs="Arial"/>
          <w:sz w:val="20"/>
          <w:szCs w:val="20"/>
        </w:rPr>
        <w:t xml:space="preserve">Kunden </w:t>
      </w:r>
      <w:r>
        <w:rPr>
          <w:rFonts w:ascii="Arial" w:hAnsi="Arial" w:cs="Arial"/>
          <w:sz w:val="20"/>
          <w:szCs w:val="20"/>
        </w:rPr>
        <w:t xml:space="preserve">dann </w:t>
      </w:r>
      <w:r w:rsidR="00867D24">
        <w:rPr>
          <w:rFonts w:ascii="Arial" w:hAnsi="Arial" w:cs="Arial"/>
          <w:sz w:val="20"/>
          <w:szCs w:val="20"/>
        </w:rPr>
        <w:t>eine Komplett-Lösung</w:t>
      </w:r>
      <w:r>
        <w:rPr>
          <w:rFonts w:ascii="Arial" w:hAnsi="Arial" w:cs="Arial"/>
          <w:sz w:val="20"/>
          <w:szCs w:val="20"/>
        </w:rPr>
        <w:t>,</w:t>
      </w:r>
      <w:r w:rsidR="00867D24">
        <w:rPr>
          <w:rFonts w:ascii="Arial" w:hAnsi="Arial" w:cs="Arial"/>
          <w:sz w:val="20"/>
          <w:szCs w:val="20"/>
        </w:rPr>
        <w:t xml:space="preserve"> bestehend aus den Geräten der Smart</w:t>
      </w:r>
      <w:r w:rsidR="00CB67EA">
        <w:rPr>
          <w:rFonts w:ascii="Arial" w:hAnsi="Arial" w:cs="Arial"/>
          <w:sz w:val="20"/>
          <w:szCs w:val="20"/>
        </w:rPr>
        <w:t xml:space="preserve"> </w:t>
      </w:r>
      <w:r w:rsidR="00867D24">
        <w:rPr>
          <w:rFonts w:ascii="Arial" w:hAnsi="Arial" w:cs="Arial"/>
          <w:sz w:val="20"/>
          <w:szCs w:val="20"/>
        </w:rPr>
        <w:t>Energy</w:t>
      </w:r>
      <w:r w:rsidR="00CB67EA">
        <w:rPr>
          <w:rFonts w:ascii="Arial" w:hAnsi="Arial" w:cs="Arial"/>
          <w:sz w:val="20"/>
          <w:szCs w:val="20"/>
        </w:rPr>
        <w:t xml:space="preserve"> </w:t>
      </w:r>
      <w:r w:rsidR="00867D24">
        <w:rPr>
          <w:rFonts w:ascii="Arial" w:hAnsi="Arial" w:cs="Arial"/>
          <w:sz w:val="20"/>
          <w:szCs w:val="20"/>
        </w:rPr>
        <w:t xml:space="preserve">Familie (Zähler, SMGW und Steuerbox), Software und </w:t>
      </w:r>
      <w:r w:rsidR="00905091">
        <w:rPr>
          <w:rFonts w:ascii="Arial" w:hAnsi="Arial" w:cs="Arial"/>
          <w:sz w:val="20"/>
          <w:szCs w:val="20"/>
        </w:rPr>
        <w:t>450-MHz-Netz</w:t>
      </w:r>
      <w:r>
        <w:rPr>
          <w:rFonts w:ascii="Arial" w:hAnsi="Arial" w:cs="Arial"/>
          <w:sz w:val="20"/>
          <w:szCs w:val="20"/>
        </w:rPr>
        <w:t>,</w:t>
      </w:r>
      <w:r w:rsidR="00905091">
        <w:rPr>
          <w:rFonts w:ascii="Arial" w:hAnsi="Arial" w:cs="Arial"/>
          <w:sz w:val="20"/>
          <w:szCs w:val="20"/>
        </w:rPr>
        <w:t xml:space="preserve"> aus einer Hand anbieten können.</w:t>
      </w:r>
      <w:r w:rsidR="006E57CF">
        <w:rPr>
          <w:rFonts w:ascii="Arial" w:hAnsi="Arial" w:cs="Arial"/>
          <w:sz w:val="20"/>
          <w:szCs w:val="20"/>
        </w:rPr>
        <w:t xml:space="preserve"> </w:t>
      </w:r>
      <w:r w:rsidR="00CA065C">
        <w:rPr>
          <w:rFonts w:ascii="Arial" w:hAnsi="Arial" w:cs="Arial"/>
          <w:sz w:val="20"/>
          <w:szCs w:val="20"/>
        </w:rPr>
        <w:t xml:space="preserve">Außerdem ist </w:t>
      </w:r>
      <w:r w:rsidR="00A9153E">
        <w:rPr>
          <w:rFonts w:ascii="Arial" w:hAnsi="Arial" w:cs="Arial"/>
          <w:sz w:val="20"/>
          <w:szCs w:val="20"/>
        </w:rPr>
        <w:t xml:space="preserve">EFR im Bereich Breitband-Powerline (BPL) aktiv. Die Lösung wird gerade in Pilotprojekten </w:t>
      </w:r>
      <w:r w:rsidR="00CA065C">
        <w:rPr>
          <w:rFonts w:ascii="Arial" w:hAnsi="Arial" w:cs="Arial"/>
          <w:sz w:val="20"/>
          <w:szCs w:val="20"/>
        </w:rPr>
        <w:t xml:space="preserve">bei Netzbetreibern </w:t>
      </w:r>
      <w:r w:rsidR="00A9153E">
        <w:rPr>
          <w:rFonts w:ascii="Arial" w:hAnsi="Arial" w:cs="Arial"/>
          <w:sz w:val="20"/>
          <w:szCs w:val="20"/>
        </w:rPr>
        <w:t xml:space="preserve">erprobt und nach dem baldigen </w:t>
      </w:r>
      <w:r w:rsidR="00822F17">
        <w:rPr>
          <w:rFonts w:ascii="Arial" w:hAnsi="Arial" w:cs="Arial"/>
          <w:sz w:val="20"/>
          <w:szCs w:val="20"/>
        </w:rPr>
        <w:t>Abschluss d</w:t>
      </w:r>
      <w:r w:rsidR="00A9153E">
        <w:rPr>
          <w:rFonts w:ascii="Arial" w:hAnsi="Arial" w:cs="Arial"/>
          <w:sz w:val="20"/>
          <w:szCs w:val="20"/>
        </w:rPr>
        <w:t>ies</w:t>
      </w:r>
      <w:r w:rsidR="00822F17">
        <w:rPr>
          <w:rFonts w:ascii="Arial" w:hAnsi="Arial" w:cs="Arial"/>
          <w:sz w:val="20"/>
          <w:szCs w:val="20"/>
        </w:rPr>
        <w:t xml:space="preserve">er </w:t>
      </w:r>
      <w:r w:rsidR="00A9153E">
        <w:rPr>
          <w:rFonts w:ascii="Arial" w:hAnsi="Arial" w:cs="Arial"/>
          <w:sz w:val="20"/>
          <w:szCs w:val="20"/>
        </w:rPr>
        <w:t xml:space="preserve">Praxistests wird </w:t>
      </w:r>
      <w:r w:rsidR="00CA065C">
        <w:rPr>
          <w:rFonts w:ascii="Arial" w:hAnsi="Arial" w:cs="Arial"/>
          <w:sz w:val="20"/>
          <w:szCs w:val="20"/>
        </w:rPr>
        <w:t xml:space="preserve">BPL </w:t>
      </w:r>
      <w:r w:rsidR="00A9153E">
        <w:rPr>
          <w:rFonts w:ascii="Arial" w:hAnsi="Arial" w:cs="Arial"/>
          <w:sz w:val="20"/>
          <w:szCs w:val="20"/>
        </w:rPr>
        <w:t xml:space="preserve">als alternativer Kommunikationsweg für die </w:t>
      </w:r>
      <w:r w:rsidR="00905091" w:rsidRPr="00A1581B">
        <w:rPr>
          <w:rFonts w:ascii="Arial" w:hAnsi="Arial" w:cs="Arial"/>
          <w:sz w:val="20"/>
          <w:szCs w:val="20"/>
        </w:rPr>
        <w:t xml:space="preserve">letzte Meile </w:t>
      </w:r>
      <w:r w:rsidR="00A1581B">
        <w:rPr>
          <w:rFonts w:ascii="Arial" w:hAnsi="Arial" w:cs="Arial"/>
          <w:sz w:val="20"/>
          <w:szCs w:val="20"/>
        </w:rPr>
        <w:t>bereit</w:t>
      </w:r>
      <w:r w:rsidR="00A9153E" w:rsidRPr="00A1581B">
        <w:rPr>
          <w:rFonts w:ascii="Arial" w:hAnsi="Arial" w:cs="Arial"/>
          <w:sz w:val="20"/>
          <w:szCs w:val="20"/>
        </w:rPr>
        <w:t>stehen</w:t>
      </w:r>
      <w:r w:rsidR="00905091" w:rsidRPr="00A1581B">
        <w:rPr>
          <w:rFonts w:ascii="Arial" w:hAnsi="Arial" w:cs="Arial"/>
          <w:sz w:val="20"/>
          <w:szCs w:val="20"/>
        </w:rPr>
        <w:t>.</w:t>
      </w:r>
      <w:r w:rsidR="006E57CF" w:rsidRPr="00A1581B">
        <w:rPr>
          <w:rFonts w:ascii="Arial" w:hAnsi="Arial" w:cs="Arial"/>
          <w:sz w:val="20"/>
          <w:szCs w:val="20"/>
        </w:rPr>
        <w:t xml:space="preserve"> Parallel </w:t>
      </w:r>
      <w:r w:rsidR="00A1581B" w:rsidRPr="00A1581B">
        <w:rPr>
          <w:rFonts w:ascii="Arial" w:hAnsi="Arial" w:cs="Arial"/>
          <w:sz w:val="20"/>
          <w:szCs w:val="20"/>
        </w:rPr>
        <w:t xml:space="preserve">dazu </w:t>
      </w:r>
      <w:r w:rsidR="006E57CF" w:rsidRPr="00A1581B">
        <w:rPr>
          <w:rFonts w:ascii="Arial" w:hAnsi="Arial" w:cs="Arial"/>
          <w:sz w:val="20"/>
          <w:szCs w:val="20"/>
        </w:rPr>
        <w:t>soll das Smart Meter Gateway</w:t>
      </w:r>
      <w:r w:rsidR="006E57CF" w:rsidRPr="00CA065C">
        <w:rPr>
          <w:rFonts w:ascii="Arial" w:hAnsi="Arial" w:cs="Arial"/>
          <w:spacing w:val="-2"/>
          <w:sz w:val="20"/>
          <w:szCs w:val="20"/>
        </w:rPr>
        <w:t xml:space="preserve"> der EFR</w:t>
      </w:r>
      <w:r w:rsidR="006E57CF">
        <w:rPr>
          <w:rFonts w:ascii="Arial" w:hAnsi="Arial" w:cs="Arial"/>
          <w:sz w:val="20"/>
          <w:szCs w:val="20"/>
        </w:rPr>
        <w:t xml:space="preserve"> für die Kommunikation nach dem </w:t>
      </w:r>
      <w:r w:rsidR="00CA065C" w:rsidRPr="00166B66">
        <w:rPr>
          <w:rFonts w:ascii="Arial" w:hAnsi="Arial" w:cs="Arial"/>
          <w:sz w:val="20"/>
          <w:szCs w:val="20"/>
        </w:rPr>
        <w:t>Breitband-</w:t>
      </w:r>
      <w:r w:rsidR="00CA065C">
        <w:rPr>
          <w:rFonts w:ascii="Arial" w:hAnsi="Arial" w:cs="Arial"/>
          <w:sz w:val="20"/>
          <w:szCs w:val="20"/>
        </w:rPr>
        <w:t>Powerline</w:t>
      </w:r>
      <w:r w:rsidR="006E57CF">
        <w:rPr>
          <w:rFonts w:ascii="Arial" w:hAnsi="Arial" w:cs="Arial"/>
          <w:sz w:val="20"/>
          <w:szCs w:val="20"/>
        </w:rPr>
        <w:t xml:space="preserve">-Standard </w:t>
      </w:r>
      <w:r w:rsidR="00CA065C">
        <w:rPr>
          <w:rFonts w:ascii="Arial" w:hAnsi="Arial" w:cs="Arial"/>
          <w:sz w:val="20"/>
          <w:szCs w:val="20"/>
        </w:rPr>
        <w:t xml:space="preserve">G.hn </w:t>
      </w:r>
      <w:r w:rsidR="006E57CF">
        <w:rPr>
          <w:rFonts w:ascii="Arial" w:hAnsi="Arial" w:cs="Arial"/>
          <w:sz w:val="20"/>
          <w:szCs w:val="20"/>
        </w:rPr>
        <w:t>auf den Markt kommen.</w:t>
      </w:r>
    </w:p>
    <w:p w14:paraId="54B09453" w14:textId="7A0895F2" w:rsidR="00C822AB" w:rsidRPr="00DA4182" w:rsidRDefault="000C065C" w:rsidP="00C822AB">
      <w:pPr>
        <w:pStyle w:val="Textkrper-Einzug"/>
        <w:widowControl/>
        <w:spacing w:after="120" w:line="264" w:lineRule="auto"/>
        <w:ind w:right="0"/>
        <w:rPr>
          <w:rFonts w:ascii="Arial" w:hAnsi="Arial" w:cs="Arial"/>
          <w:color w:val="B40C34"/>
          <w:spacing w:val="4"/>
          <w:sz w:val="20"/>
          <w:szCs w:val="20"/>
        </w:rPr>
      </w:pPr>
      <w:hyperlink r:id="rId8" w:history="1">
        <w:r w:rsidR="00C822AB" w:rsidRPr="00DA4182">
          <w:rPr>
            <w:rStyle w:val="Hyperlink0"/>
            <w:rFonts w:ascii="Arial" w:hAnsi="Arial" w:cs="Arial"/>
            <w:color w:val="B40C34"/>
            <w:spacing w:val="4"/>
            <w:sz w:val="20"/>
            <w:szCs w:val="20"/>
          </w:rPr>
          <w:t>www.efr.de</w:t>
        </w:r>
      </w:hyperlink>
    </w:p>
    <w:p w14:paraId="7AB38B5E" w14:textId="31C6AF22" w:rsidR="00FB0FC0" w:rsidRPr="00034EDC" w:rsidRDefault="00166B66" w:rsidP="00034EDC">
      <w:pPr>
        <w:pStyle w:val="Textkrper-Einzug"/>
        <w:widowControl/>
        <w:spacing w:before="120" w:after="120" w:line="264" w:lineRule="auto"/>
        <w:ind w:right="-141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Das </w:t>
      </w:r>
      <w:r w:rsidR="005921D5" w:rsidRPr="00034EDC">
        <w:rPr>
          <w:rFonts w:ascii="Arial" w:hAnsi="Arial" w:cs="Arial"/>
          <w:noProof/>
          <w:sz w:val="20"/>
          <w:szCs w:val="20"/>
        </w:rPr>
        <w:t xml:space="preserve">druckfähige Bild </w:t>
      </w:r>
      <w:r w:rsidR="000C065C">
        <w:rPr>
          <w:rFonts w:ascii="Arial" w:hAnsi="Arial" w:cs="Arial"/>
          <w:noProof/>
          <w:sz w:val="20"/>
          <w:szCs w:val="20"/>
        </w:rPr>
        <w:t xml:space="preserve">des EFR SMGW </w:t>
      </w:r>
      <w:r w:rsidR="005921D5" w:rsidRPr="00034EDC">
        <w:rPr>
          <w:rFonts w:ascii="Arial" w:hAnsi="Arial" w:cs="Arial"/>
          <w:noProof/>
          <w:sz w:val="20"/>
          <w:szCs w:val="20"/>
        </w:rPr>
        <w:t xml:space="preserve">finden Sie </w:t>
      </w:r>
      <w:hyperlink r:id="rId9" w:history="1">
        <w:r w:rsidR="00034EDC">
          <w:rPr>
            <w:rStyle w:val="Hyperlink0"/>
            <w:rFonts w:ascii="Arial" w:hAnsi="Arial" w:cs="Arial"/>
            <w:noProof/>
            <w:sz w:val="20"/>
            <w:szCs w:val="20"/>
          </w:rPr>
          <w:t>hier in unserer M</w:t>
        </w:r>
        <w:r w:rsidR="005921D5" w:rsidRPr="00034EDC">
          <w:rPr>
            <w:rStyle w:val="Hyperlink0"/>
            <w:rFonts w:ascii="Arial" w:hAnsi="Arial" w:cs="Arial"/>
            <w:noProof/>
            <w:sz w:val="20"/>
            <w:szCs w:val="20"/>
          </w:rPr>
          <w:t>ediendatenbank</w:t>
        </w:r>
      </w:hyperlink>
      <w:r w:rsidR="005921D5" w:rsidRPr="00034EDC">
        <w:rPr>
          <w:rFonts w:ascii="Arial" w:hAnsi="Arial" w:cs="Arial"/>
          <w:noProof/>
          <w:sz w:val="20"/>
          <w:szCs w:val="20"/>
        </w:rPr>
        <w:t>.</w:t>
      </w:r>
    </w:p>
    <w:p w14:paraId="54F68730" w14:textId="77777777" w:rsidR="00196C31" w:rsidRPr="00281424" w:rsidRDefault="00196C31" w:rsidP="00C822AB">
      <w:pPr>
        <w:pStyle w:val="Textkrper-Einzug"/>
        <w:widowControl/>
        <w:spacing w:before="120" w:after="120" w:line="264" w:lineRule="auto"/>
        <w:ind w:right="0"/>
        <w:rPr>
          <w:rFonts w:ascii="Arial" w:hAnsi="Arial" w:cs="Arial"/>
          <w:b/>
          <w:sz w:val="20"/>
          <w:szCs w:val="20"/>
        </w:rPr>
      </w:pPr>
      <w:r w:rsidRPr="00281424">
        <w:rPr>
          <w:rFonts w:ascii="Arial" w:hAnsi="Arial" w:cs="Arial"/>
          <w:b/>
          <w:sz w:val="20"/>
          <w:szCs w:val="20"/>
        </w:rPr>
        <w:t>Weitere Informationen / Presse- und Öffentlichkeitsarbeit:</w:t>
      </w:r>
    </w:p>
    <w:p w14:paraId="10AD27F6" w14:textId="77777777" w:rsidR="00C822AB" w:rsidRDefault="00C822AB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b/>
          <w:sz w:val="18"/>
          <w:szCs w:val="18"/>
        </w:rPr>
        <w:sectPr w:rsidR="00C822AB" w:rsidSect="000C065C">
          <w:type w:val="continuous"/>
          <w:pgSz w:w="11904" w:h="16836"/>
          <w:pgMar w:top="2410" w:right="3682" w:bottom="1134" w:left="1417" w:header="709" w:footer="709" w:gutter="0"/>
          <w:pgNumType w:start="1"/>
          <w:cols w:space="567"/>
          <w:noEndnote/>
        </w:sectPr>
      </w:pPr>
    </w:p>
    <w:p w14:paraId="5DE2D4F1" w14:textId="77777777" w:rsidR="00196C31" w:rsidRPr="00281424" w:rsidRDefault="00196C31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18"/>
          <w:szCs w:val="18"/>
        </w:rPr>
      </w:pPr>
      <w:r w:rsidRPr="00C822AB">
        <w:rPr>
          <w:rFonts w:ascii="Arial" w:hAnsi="Arial" w:cs="Arial"/>
          <w:b/>
          <w:spacing w:val="-4"/>
          <w:sz w:val="18"/>
          <w:szCs w:val="18"/>
        </w:rPr>
        <w:t>EFR GmbH</w:t>
      </w:r>
      <w:r w:rsidR="00C822AB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b/>
          <w:sz w:val="18"/>
          <w:szCs w:val="18"/>
        </w:rPr>
        <w:t>Ulrike Rößner</w:t>
      </w:r>
      <w:r w:rsidRPr="00281424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Postfach 200553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80005 München</w:t>
      </w:r>
      <w:r w:rsidRPr="00281424">
        <w:rPr>
          <w:rFonts w:ascii="Arial" w:hAnsi="Arial" w:cs="Arial"/>
          <w:sz w:val="18"/>
          <w:szCs w:val="18"/>
        </w:rPr>
        <w:br/>
        <w:t>Tel.: +49 (0)</w:t>
      </w:r>
      <w:r w:rsidRPr="00290839">
        <w:rPr>
          <w:rFonts w:ascii="Arial" w:hAnsi="Arial" w:cs="Arial"/>
          <w:sz w:val="18"/>
          <w:szCs w:val="18"/>
        </w:rPr>
        <w:t>89 9041020</w:t>
      </w:r>
      <w:r>
        <w:rPr>
          <w:rFonts w:ascii="Arial" w:hAnsi="Arial" w:cs="Arial"/>
          <w:sz w:val="18"/>
          <w:szCs w:val="18"/>
        </w:rPr>
        <w:t>-13</w:t>
      </w:r>
      <w:r w:rsidR="00C822AB">
        <w:rPr>
          <w:rFonts w:ascii="Arial" w:hAnsi="Arial" w:cs="Arial"/>
          <w:sz w:val="18"/>
          <w:szCs w:val="18"/>
        </w:rPr>
        <w:br/>
        <w:t>roessner@efr.de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www.efr.de</w:t>
      </w:r>
    </w:p>
    <w:p w14:paraId="621013D1" w14:textId="77777777" w:rsidR="00196C31" w:rsidRPr="00281424" w:rsidRDefault="00196C31" w:rsidP="0095348D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18"/>
          <w:szCs w:val="18"/>
        </w:rPr>
      </w:pPr>
      <w:r w:rsidRPr="00281424">
        <w:rPr>
          <w:rFonts w:ascii="Arial" w:hAnsi="Arial" w:cs="Arial"/>
          <w:b/>
          <w:sz w:val="18"/>
          <w:szCs w:val="18"/>
        </w:rPr>
        <w:t>Press’n’Relations II GmbH</w:t>
      </w:r>
      <w:r w:rsidR="00C822AB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b/>
          <w:sz w:val="18"/>
          <w:szCs w:val="18"/>
        </w:rPr>
        <w:t>Ralf Dunker</w:t>
      </w:r>
      <w:r w:rsidRPr="00281424">
        <w:rPr>
          <w:rFonts w:ascii="Arial" w:hAnsi="Arial" w:cs="Arial"/>
          <w:b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Gräfstraße 66</w:t>
      </w:r>
      <w:r w:rsidR="00C822AB">
        <w:rPr>
          <w:rFonts w:ascii="Arial" w:hAnsi="Arial" w:cs="Arial"/>
          <w:sz w:val="18"/>
          <w:szCs w:val="18"/>
        </w:rPr>
        <w:br/>
      </w:r>
      <w:r w:rsidRPr="00281424">
        <w:rPr>
          <w:rFonts w:ascii="Arial" w:hAnsi="Arial" w:cs="Arial"/>
          <w:sz w:val="18"/>
          <w:szCs w:val="18"/>
        </w:rPr>
        <w:t>81241 München</w:t>
      </w:r>
      <w:r w:rsidRPr="00281424">
        <w:rPr>
          <w:rFonts w:ascii="Arial" w:hAnsi="Arial" w:cs="Arial"/>
          <w:sz w:val="18"/>
          <w:szCs w:val="18"/>
        </w:rPr>
        <w:br/>
        <w:t>Tel.: +49 (0)89 5404722-11</w:t>
      </w:r>
      <w:r w:rsidRPr="00281424">
        <w:rPr>
          <w:rFonts w:ascii="Arial" w:hAnsi="Arial" w:cs="Arial"/>
          <w:sz w:val="18"/>
          <w:szCs w:val="18"/>
        </w:rPr>
        <w:br/>
        <w:t>du@press-n-relations.de</w:t>
      </w:r>
      <w:r w:rsidR="00C822AB">
        <w:rPr>
          <w:rFonts w:ascii="Arial" w:hAnsi="Arial" w:cs="Arial"/>
          <w:sz w:val="18"/>
          <w:szCs w:val="18"/>
        </w:rPr>
        <w:br/>
      </w:r>
      <w:r w:rsidR="006A488D">
        <w:rPr>
          <w:rFonts w:ascii="Arial" w:hAnsi="Arial" w:cs="Arial"/>
          <w:sz w:val="18"/>
          <w:szCs w:val="18"/>
        </w:rPr>
        <w:t>www.press-n-relations.com</w:t>
      </w:r>
    </w:p>
    <w:p w14:paraId="1DD512D8" w14:textId="77777777" w:rsidR="00C822AB" w:rsidRDefault="00C822AB" w:rsidP="0095348D">
      <w:pPr>
        <w:pStyle w:val="Textkrper-Einzug"/>
        <w:widowControl/>
        <w:spacing w:before="720" w:after="120" w:line="200" w:lineRule="exact"/>
        <w:ind w:right="0"/>
        <w:rPr>
          <w:rFonts w:ascii="Arial" w:hAnsi="Arial" w:cs="Arial"/>
          <w:b/>
          <w:sz w:val="16"/>
          <w:szCs w:val="16"/>
        </w:rPr>
        <w:sectPr w:rsidR="00C822AB" w:rsidSect="00C822AB">
          <w:type w:val="continuous"/>
          <w:pgSz w:w="11904" w:h="16836"/>
          <w:pgMar w:top="2410" w:right="2406" w:bottom="851" w:left="1417" w:header="709" w:footer="709" w:gutter="0"/>
          <w:pgNumType w:start="1"/>
          <w:cols w:num="2" w:space="429"/>
          <w:noEndnote/>
        </w:sectPr>
      </w:pPr>
    </w:p>
    <w:p w14:paraId="12409AC0" w14:textId="77777777" w:rsidR="007D719C" w:rsidRPr="00B44B54" w:rsidRDefault="0095348D" w:rsidP="00F12A52">
      <w:pPr>
        <w:pStyle w:val="Textkrper-Einzug"/>
        <w:widowControl/>
        <w:spacing w:before="720" w:after="120" w:line="200" w:lineRule="exact"/>
        <w:ind w:right="0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lastRenderedPageBreak/>
        <w:t>Über die EFR GmbH</w:t>
      </w:r>
    </w:p>
    <w:p w14:paraId="537D66A7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Die EFR GmbH ist ein etablierter Systembetreiber des Langwellen-Broadcastsystems und Serviceprovider für Energiemanagement in Deutschland und Mitteleuropa.</w:t>
      </w:r>
    </w:p>
    <w:p w14:paraId="0CD809A2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Mit Partnerunternehmen bietet EFR ein komplettes Dienstleistungspaket für Planung, Aufbau und Betrieb von Funk-Rundsteuersystemen an.</w:t>
      </w:r>
    </w:p>
    <w:p w14:paraId="56F65415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Seit 2010 hat sich die Firma zum Anbieter von innovativen Smart-Grid/Metering- sowie M2M-Lösungen auf der Basis einer generischen und sicheren Geräteplattform weiterentwickelt. Ziel ist dabei auch, in Verteilnetzen einen nahtlosen Übergang von der klassischen Steuerung auf die moderne IP-basierte, sichere und flexible Netzführung zu schaffen.</w:t>
      </w:r>
    </w:p>
    <w:p w14:paraId="4304875D" w14:textId="77777777" w:rsidR="0095348D" w:rsidRPr="0095348D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spacing w:val="-2"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>Ein Schwerpunkt im deutschen Markt liegt im Bereich Messstellenbetriebsgesetz (</w:t>
      </w:r>
      <w:r w:rsidR="002363F5" w:rsidRPr="0095348D">
        <w:rPr>
          <w:rFonts w:ascii="Arial" w:hAnsi="Arial" w:cs="Arial"/>
          <w:spacing w:val="-2"/>
          <w:sz w:val="16"/>
          <w:szCs w:val="16"/>
        </w:rPr>
        <w:t>M</w:t>
      </w:r>
      <w:r w:rsidR="002363F5">
        <w:rPr>
          <w:rFonts w:ascii="Arial" w:hAnsi="Arial" w:cs="Arial"/>
          <w:spacing w:val="-2"/>
          <w:sz w:val="16"/>
          <w:szCs w:val="16"/>
        </w:rPr>
        <w:t>sb</w:t>
      </w:r>
      <w:r w:rsidR="002363F5" w:rsidRPr="0095348D">
        <w:rPr>
          <w:rFonts w:ascii="Arial" w:hAnsi="Arial" w:cs="Arial"/>
          <w:spacing w:val="-2"/>
          <w:sz w:val="16"/>
          <w:szCs w:val="16"/>
        </w:rPr>
        <w:t>G</w:t>
      </w:r>
      <w:r w:rsidRPr="0095348D">
        <w:rPr>
          <w:rFonts w:ascii="Arial" w:hAnsi="Arial" w:cs="Arial"/>
          <w:spacing w:val="-2"/>
          <w:sz w:val="16"/>
          <w:szCs w:val="16"/>
        </w:rPr>
        <w:t>). Hier bietet die EFR GmbH ein umfangreiches</w:t>
      </w:r>
      <w:r w:rsidR="00FF3583">
        <w:rPr>
          <w:rFonts w:ascii="Arial" w:hAnsi="Arial" w:cs="Arial"/>
          <w:spacing w:val="-2"/>
          <w:sz w:val="16"/>
          <w:szCs w:val="16"/>
        </w:rPr>
        <w:t xml:space="preserve"> und abgestimmtes FNN- und BSI-</w:t>
      </w:r>
      <w:r w:rsidRPr="0095348D">
        <w:rPr>
          <w:rFonts w:ascii="Arial" w:hAnsi="Arial" w:cs="Arial"/>
          <w:spacing w:val="-2"/>
          <w:sz w:val="16"/>
          <w:szCs w:val="16"/>
        </w:rPr>
        <w:t>konformes Vollsortiment aus Ba</w:t>
      </w:r>
      <w:r w:rsidR="002B6FC3">
        <w:rPr>
          <w:rFonts w:ascii="Arial" w:hAnsi="Arial" w:cs="Arial"/>
          <w:spacing w:val="-2"/>
          <w:sz w:val="16"/>
          <w:szCs w:val="16"/>
        </w:rPr>
        <w:t>siszählern, Steuerbox und Smart</w:t>
      </w:r>
      <w:r w:rsidR="006E7911">
        <w:rPr>
          <w:rFonts w:ascii="Arial" w:hAnsi="Arial" w:cs="Arial"/>
          <w:spacing w:val="-2"/>
          <w:sz w:val="16"/>
          <w:szCs w:val="16"/>
        </w:rPr>
        <w:t xml:space="preserve"> </w:t>
      </w:r>
      <w:r w:rsidR="002B6FC3">
        <w:rPr>
          <w:rFonts w:ascii="Arial" w:hAnsi="Arial" w:cs="Arial"/>
          <w:spacing w:val="-2"/>
          <w:sz w:val="16"/>
          <w:szCs w:val="16"/>
        </w:rPr>
        <w:t>Meter</w:t>
      </w:r>
      <w:r w:rsidR="006E7911">
        <w:rPr>
          <w:rFonts w:ascii="Arial" w:hAnsi="Arial" w:cs="Arial"/>
          <w:spacing w:val="-2"/>
          <w:sz w:val="16"/>
          <w:szCs w:val="16"/>
        </w:rPr>
        <w:t xml:space="preserve"> </w:t>
      </w:r>
      <w:r w:rsidRPr="0095348D">
        <w:rPr>
          <w:rFonts w:ascii="Arial" w:hAnsi="Arial" w:cs="Arial"/>
          <w:spacing w:val="-2"/>
          <w:sz w:val="16"/>
          <w:szCs w:val="16"/>
        </w:rPr>
        <w:t>Gateways (BSI-DSZ-CC-1000).</w:t>
      </w:r>
    </w:p>
    <w:p w14:paraId="1FC9DD8B" w14:textId="77777777" w:rsidR="00553FD9" w:rsidRPr="00B44B54" w:rsidRDefault="0095348D" w:rsidP="00F12A52">
      <w:pPr>
        <w:pStyle w:val="Textkrper-Einzug"/>
        <w:widowControl/>
        <w:spacing w:after="120" w:line="200" w:lineRule="exact"/>
        <w:ind w:right="0"/>
        <w:jc w:val="both"/>
        <w:rPr>
          <w:rFonts w:ascii="Arial" w:hAnsi="Arial" w:cs="Arial"/>
          <w:b/>
          <w:sz w:val="16"/>
          <w:szCs w:val="16"/>
        </w:rPr>
      </w:pPr>
      <w:r w:rsidRPr="0095348D">
        <w:rPr>
          <w:rFonts w:ascii="Arial" w:hAnsi="Arial" w:cs="Arial"/>
          <w:spacing w:val="-2"/>
          <w:sz w:val="16"/>
          <w:szCs w:val="16"/>
        </w:rPr>
        <w:t xml:space="preserve">Das Produktportfolio umfasst alle Komponenten für uni- und bidirektionale Komplettlösungen, von </w:t>
      </w:r>
      <w:r>
        <w:rPr>
          <w:rFonts w:ascii="Arial" w:hAnsi="Arial" w:cs="Arial"/>
          <w:spacing w:val="-2"/>
          <w:sz w:val="16"/>
          <w:szCs w:val="16"/>
        </w:rPr>
        <w:t xml:space="preserve">der </w:t>
      </w:r>
      <w:r w:rsidRPr="0095348D">
        <w:rPr>
          <w:rFonts w:ascii="Arial" w:hAnsi="Arial" w:cs="Arial"/>
          <w:spacing w:val="-2"/>
          <w:sz w:val="16"/>
          <w:szCs w:val="16"/>
        </w:rPr>
        <w:t>Hardware für die Systemnutzung über Bedienungs- und Auswertungssoftware bis hin zu Vertragsangeboten für Kommunikationswege.</w:t>
      </w:r>
    </w:p>
    <w:p w14:paraId="1E44E069" w14:textId="77777777" w:rsidR="007D719C" w:rsidRPr="0095348D" w:rsidRDefault="007D719C" w:rsidP="0095348D">
      <w:pPr>
        <w:pStyle w:val="Textkrper-Einzug"/>
        <w:widowControl/>
        <w:spacing w:before="120" w:line="200" w:lineRule="exact"/>
        <w:ind w:right="0"/>
        <w:rPr>
          <w:rFonts w:ascii="Arial" w:hAnsi="Arial" w:cs="Arial"/>
          <w:sz w:val="16"/>
          <w:szCs w:val="18"/>
        </w:rPr>
      </w:pPr>
      <w:r w:rsidRPr="0095348D">
        <w:rPr>
          <w:rFonts w:ascii="Arial" w:hAnsi="Arial" w:cs="Arial"/>
          <w:sz w:val="16"/>
          <w:szCs w:val="18"/>
        </w:rPr>
        <w:t xml:space="preserve">- Bei Veröffentlichung bitten wir um jeweils zwei Belegexemplare </w:t>
      </w:r>
      <w:r w:rsidR="000C67FE" w:rsidRPr="0095348D">
        <w:rPr>
          <w:rFonts w:ascii="Arial" w:hAnsi="Arial" w:cs="Arial"/>
          <w:sz w:val="16"/>
          <w:szCs w:val="18"/>
        </w:rPr>
        <w:t>-</w:t>
      </w:r>
    </w:p>
    <w:sectPr w:rsidR="007D719C" w:rsidRPr="0095348D" w:rsidSect="000C065C">
      <w:type w:val="continuous"/>
      <w:pgSz w:w="11904" w:h="16836"/>
      <w:pgMar w:top="2410" w:right="3682" w:bottom="1276" w:left="1417" w:header="709" w:footer="709" w:gutter="0"/>
      <w:pgNumType w:start="1"/>
      <w:cols w:space="567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5DDFD" w14:textId="77777777" w:rsidR="0043603E" w:rsidRDefault="0043603E" w:rsidP="00C02C90">
      <w:r>
        <w:separator/>
      </w:r>
    </w:p>
  </w:endnote>
  <w:endnote w:type="continuationSeparator" w:id="0">
    <w:p w14:paraId="5CC7EF78" w14:textId="77777777" w:rsidR="0043603E" w:rsidRDefault="0043603E" w:rsidP="00C02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1D77D" w14:textId="77777777" w:rsidR="0043603E" w:rsidRDefault="0043603E" w:rsidP="00C02C90">
      <w:r>
        <w:separator/>
      </w:r>
    </w:p>
  </w:footnote>
  <w:footnote w:type="continuationSeparator" w:id="0">
    <w:p w14:paraId="416B623C" w14:textId="77777777" w:rsidR="0043603E" w:rsidRDefault="0043603E" w:rsidP="00C02C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 w15:restartNumberingAfterBreak="0">
    <w:nsid w:val="1B611546"/>
    <w:multiLevelType w:val="hybridMultilevel"/>
    <w:tmpl w:val="8EEEA2A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34FAC"/>
    <w:multiLevelType w:val="hybridMultilevel"/>
    <w:tmpl w:val="8C8C7C32"/>
    <w:lvl w:ilvl="0" w:tplc="746CB0D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3"/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writeProtection w:recommended="1"/>
  <w:zoom w:percent="13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KAW999929" w:val="ee762611-7887-481d-8095-b680cb499cae"/>
  </w:docVars>
  <w:rsids>
    <w:rsidRoot w:val="00697D65"/>
    <w:rsid w:val="000012E5"/>
    <w:rsid w:val="0001794C"/>
    <w:rsid w:val="00021F3A"/>
    <w:rsid w:val="00022FEC"/>
    <w:rsid w:val="000246C4"/>
    <w:rsid w:val="00024A98"/>
    <w:rsid w:val="000312FC"/>
    <w:rsid w:val="000313F8"/>
    <w:rsid w:val="000339C9"/>
    <w:rsid w:val="00034EDC"/>
    <w:rsid w:val="00035CD7"/>
    <w:rsid w:val="00036DBC"/>
    <w:rsid w:val="00040553"/>
    <w:rsid w:val="00042545"/>
    <w:rsid w:val="00043B19"/>
    <w:rsid w:val="000476E3"/>
    <w:rsid w:val="00047C04"/>
    <w:rsid w:val="000505B6"/>
    <w:rsid w:val="000574AD"/>
    <w:rsid w:val="00057C11"/>
    <w:rsid w:val="00060047"/>
    <w:rsid w:val="00063537"/>
    <w:rsid w:val="00063816"/>
    <w:rsid w:val="000742F6"/>
    <w:rsid w:val="00080CC0"/>
    <w:rsid w:val="000812B3"/>
    <w:rsid w:val="00081FA9"/>
    <w:rsid w:val="000828D2"/>
    <w:rsid w:val="00083087"/>
    <w:rsid w:val="0008729B"/>
    <w:rsid w:val="000921D4"/>
    <w:rsid w:val="000A2973"/>
    <w:rsid w:val="000A3246"/>
    <w:rsid w:val="000A3CFD"/>
    <w:rsid w:val="000A4E71"/>
    <w:rsid w:val="000B31A8"/>
    <w:rsid w:val="000B6042"/>
    <w:rsid w:val="000C065C"/>
    <w:rsid w:val="000C08ED"/>
    <w:rsid w:val="000C10BD"/>
    <w:rsid w:val="000C231E"/>
    <w:rsid w:val="000C3083"/>
    <w:rsid w:val="000C34C5"/>
    <w:rsid w:val="000C67FE"/>
    <w:rsid w:val="000C75CB"/>
    <w:rsid w:val="000C7D41"/>
    <w:rsid w:val="000D119A"/>
    <w:rsid w:val="000D2D0E"/>
    <w:rsid w:val="000E6F93"/>
    <w:rsid w:val="000E74B6"/>
    <w:rsid w:val="000E78FD"/>
    <w:rsid w:val="000F0723"/>
    <w:rsid w:val="000F08E2"/>
    <w:rsid w:val="000F466D"/>
    <w:rsid w:val="000F798A"/>
    <w:rsid w:val="00100071"/>
    <w:rsid w:val="001025C3"/>
    <w:rsid w:val="0010264D"/>
    <w:rsid w:val="00105778"/>
    <w:rsid w:val="00106332"/>
    <w:rsid w:val="00107356"/>
    <w:rsid w:val="001126E1"/>
    <w:rsid w:val="001150D7"/>
    <w:rsid w:val="00120C5A"/>
    <w:rsid w:val="00122142"/>
    <w:rsid w:val="0012224B"/>
    <w:rsid w:val="00131F1F"/>
    <w:rsid w:val="00132434"/>
    <w:rsid w:val="00133128"/>
    <w:rsid w:val="00155C0C"/>
    <w:rsid w:val="00162776"/>
    <w:rsid w:val="0016287E"/>
    <w:rsid w:val="00165250"/>
    <w:rsid w:val="00166B66"/>
    <w:rsid w:val="00174717"/>
    <w:rsid w:val="00174738"/>
    <w:rsid w:val="001773B2"/>
    <w:rsid w:val="00181948"/>
    <w:rsid w:val="0018468D"/>
    <w:rsid w:val="00196C31"/>
    <w:rsid w:val="00197EDF"/>
    <w:rsid w:val="001A5FF6"/>
    <w:rsid w:val="001B0B2A"/>
    <w:rsid w:val="001B400E"/>
    <w:rsid w:val="001C31D1"/>
    <w:rsid w:val="001C62B3"/>
    <w:rsid w:val="001C6F6C"/>
    <w:rsid w:val="001D28CB"/>
    <w:rsid w:val="001E05D9"/>
    <w:rsid w:val="001E117C"/>
    <w:rsid w:val="001E186F"/>
    <w:rsid w:val="001E2884"/>
    <w:rsid w:val="001E2A9A"/>
    <w:rsid w:val="001E3F00"/>
    <w:rsid w:val="001E6107"/>
    <w:rsid w:val="001E6B00"/>
    <w:rsid w:val="001E6EEB"/>
    <w:rsid w:val="001F1903"/>
    <w:rsid w:val="002037D7"/>
    <w:rsid w:val="002060FB"/>
    <w:rsid w:val="0020691E"/>
    <w:rsid w:val="00207148"/>
    <w:rsid w:val="00207B9C"/>
    <w:rsid w:val="002225D3"/>
    <w:rsid w:val="00222C04"/>
    <w:rsid w:val="002274BA"/>
    <w:rsid w:val="002336EC"/>
    <w:rsid w:val="0023619C"/>
    <w:rsid w:val="002363F5"/>
    <w:rsid w:val="002364A5"/>
    <w:rsid w:val="002370D4"/>
    <w:rsid w:val="00241606"/>
    <w:rsid w:val="00241702"/>
    <w:rsid w:val="00241B54"/>
    <w:rsid w:val="002440D4"/>
    <w:rsid w:val="002453FA"/>
    <w:rsid w:val="00245D45"/>
    <w:rsid w:val="00255525"/>
    <w:rsid w:val="00262F3B"/>
    <w:rsid w:val="00271AAF"/>
    <w:rsid w:val="00273B8F"/>
    <w:rsid w:val="00281132"/>
    <w:rsid w:val="00285C6B"/>
    <w:rsid w:val="0029072A"/>
    <w:rsid w:val="002920D7"/>
    <w:rsid w:val="00292398"/>
    <w:rsid w:val="002925F2"/>
    <w:rsid w:val="002930A6"/>
    <w:rsid w:val="00295903"/>
    <w:rsid w:val="002A3399"/>
    <w:rsid w:val="002A5735"/>
    <w:rsid w:val="002B1198"/>
    <w:rsid w:val="002B2119"/>
    <w:rsid w:val="002B4101"/>
    <w:rsid w:val="002B6FC3"/>
    <w:rsid w:val="002C5211"/>
    <w:rsid w:val="002C6417"/>
    <w:rsid w:val="002D00DE"/>
    <w:rsid w:val="002D114C"/>
    <w:rsid w:val="002D2729"/>
    <w:rsid w:val="002D5E53"/>
    <w:rsid w:val="002D6CB9"/>
    <w:rsid w:val="002E375B"/>
    <w:rsid w:val="002F43EB"/>
    <w:rsid w:val="003124F1"/>
    <w:rsid w:val="00313AA3"/>
    <w:rsid w:val="00321F9B"/>
    <w:rsid w:val="00325715"/>
    <w:rsid w:val="00326195"/>
    <w:rsid w:val="00337F82"/>
    <w:rsid w:val="00340973"/>
    <w:rsid w:val="003418CF"/>
    <w:rsid w:val="00353102"/>
    <w:rsid w:val="003571C1"/>
    <w:rsid w:val="003600B9"/>
    <w:rsid w:val="00367D18"/>
    <w:rsid w:val="003719AD"/>
    <w:rsid w:val="00383A05"/>
    <w:rsid w:val="00395F21"/>
    <w:rsid w:val="003A3079"/>
    <w:rsid w:val="003B5B08"/>
    <w:rsid w:val="003C3ADA"/>
    <w:rsid w:val="003E6541"/>
    <w:rsid w:val="003F3C80"/>
    <w:rsid w:val="003F6461"/>
    <w:rsid w:val="003F6E79"/>
    <w:rsid w:val="004062EF"/>
    <w:rsid w:val="004115F5"/>
    <w:rsid w:val="00426C31"/>
    <w:rsid w:val="004305E0"/>
    <w:rsid w:val="00433D6D"/>
    <w:rsid w:val="0043603E"/>
    <w:rsid w:val="00436AA1"/>
    <w:rsid w:val="004403A5"/>
    <w:rsid w:val="00441662"/>
    <w:rsid w:val="0044625E"/>
    <w:rsid w:val="0046164F"/>
    <w:rsid w:val="0046428F"/>
    <w:rsid w:val="0047150D"/>
    <w:rsid w:val="00475961"/>
    <w:rsid w:val="00480A0D"/>
    <w:rsid w:val="004846C1"/>
    <w:rsid w:val="00494381"/>
    <w:rsid w:val="004945B1"/>
    <w:rsid w:val="00494C66"/>
    <w:rsid w:val="00495BB5"/>
    <w:rsid w:val="004A0C38"/>
    <w:rsid w:val="004A2B4A"/>
    <w:rsid w:val="004B3B4C"/>
    <w:rsid w:val="004B454E"/>
    <w:rsid w:val="004C00F4"/>
    <w:rsid w:val="004D22F4"/>
    <w:rsid w:val="004D684A"/>
    <w:rsid w:val="004E3ACC"/>
    <w:rsid w:val="00501F57"/>
    <w:rsid w:val="005047C3"/>
    <w:rsid w:val="0050619A"/>
    <w:rsid w:val="00510C9A"/>
    <w:rsid w:val="005159A5"/>
    <w:rsid w:val="00517D6E"/>
    <w:rsid w:val="00520A3C"/>
    <w:rsid w:val="00521027"/>
    <w:rsid w:val="00533E06"/>
    <w:rsid w:val="0053627F"/>
    <w:rsid w:val="00541F2C"/>
    <w:rsid w:val="005432C4"/>
    <w:rsid w:val="00544C36"/>
    <w:rsid w:val="00546F0E"/>
    <w:rsid w:val="00547C09"/>
    <w:rsid w:val="00553FD9"/>
    <w:rsid w:val="00556AC0"/>
    <w:rsid w:val="0056661E"/>
    <w:rsid w:val="00576A5F"/>
    <w:rsid w:val="005901FC"/>
    <w:rsid w:val="00590F91"/>
    <w:rsid w:val="005921D5"/>
    <w:rsid w:val="00592C41"/>
    <w:rsid w:val="00593509"/>
    <w:rsid w:val="005A0CE4"/>
    <w:rsid w:val="005A1D06"/>
    <w:rsid w:val="005A335E"/>
    <w:rsid w:val="005A4E1D"/>
    <w:rsid w:val="005B1620"/>
    <w:rsid w:val="005B287D"/>
    <w:rsid w:val="005B5DC8"/>
    <w:rsid w:val="005C31CC"/>
    <w:rsid w:val="005C6AC1"/>
    <w:rsid w:val="005C79DB"/>
    <w:rsid w:val="005D6CDD"/>
    <w:rsid w:val="005F7860"/>
    <w:rsid w:val="006043AF"/>
    <w:rsid w:val="00607DA9"/>
    <w:rsid w:val="00617144"/>
    <w:rsid w:val="00651C6C"/>
    <w:rsid w:val="006546E3"/>
    <w:rsid w:val="00657419"/>
    <w:rsid w:val="00665906"/>
    <w:rsid w:val="00672B90"/>
    <w:rsid w:val="00673AB7"/>
    <w:rsid w:val="00681051"/>
    <w:rsid w:val="00681E5D"/>
    <w:rsid w:val="006835C0"/>
    <w:rsid w:val="00683FAF"/>
    <w:rsid w:val="00685DCC"/>
    <w:rsid w:val="00685DFF"/>
    <w:rsid w:val="00686829"/>
    <w:rsid w:val="00687E63"/>
    <w:rsid w:val="00692B52"/>
    <w:rsid w:val="00697D65"/>
    <w:rsid w:val="006A47B0"/>
    <w:rsid w:val="006A488D"/>
    <w:rsid w:val="006A48B4"/>
    <w:rsid w:val="006A5203"/>
    <w:rsid w:val="006A7F30"/>
    <w:rsid w:val="006B04E0"/>
    <w:rsid w:val="006C29FB"/>
    <w:rsid w:val="006C4677"/>
    <w:rsid w:val="006D3277"/>
    <w:rsid w:val="006D48EB"/>
    <w:rsid w:val="006E57CF"/>
    <w:rsid w:val="006E66FC"/>
    <w:rsid w:val="006E7911"/>
    <w:rsid w:val="006F565D"/>
    <w:rsid w:val="00710520"/>
    <w:rsid w:val="007122C5"/>
    <w:rsid w:val="00713DF1"/>
    <w:rsid w:val="00722F41"/>
    <w:rsid w:val="00726AC3"/>
    <w:rsid w:val="00727C36"/>
    <w:rsid w:val="007319BA"/>
    <w:rsid w:val="00733CA1"/>
    <w:rsid w:val="0073442F"/>
    <w:rsid w:val="00734975"/>
    <w:rsid w:val="00740646"/>
    <w:rsid w:val="00744C28"/>
    <w:rsid w:val="007450DB"/>
    <w:rsid w:val="007467E0"/>
    <w:rsid w:val="007521DD"/>
    <w:rsid w:val="00755D8A"/>
    <w:rsid w:val="007656A1"/>
    <w:rsid w:val="00771266"/>
    <w:rsid w:val="007722CC"/>
    <w:rsid w:val="0078180F"/>
    <w:rsid w:val="00791812"/>
    <w:rsid w:val="00793669"/>
    <w:rsid w:val="00795D1B"/>
    <w:rsid w:val="007963FA"/>
    <w:rsid w:val="0079728E"/>
    <w:rsid w:val="007A09C0"/>
    <w:rsid w:val="007A355F"/>
    <w:rsid w:val="007A3AC5"/>
    <w:rsid w:val="007A617E"/>
    <w:rsid w:val="007A6CAD"/>
    <w:rsid w:val="007B2BEB"/>
    <w:rsid w:val="007B2DDF"/>
    <w:rsid w:val="007B7C15"/>
    <w:rsid w:val="007C4948"/>
    <w:rsid w:val="007C6AC8"/>
    <w:rsid w:val="007D2CCA"/>
    <w:rsid w:val="007D4492"/>
    <w:rsid w:val="007D5661"/>
    <w:rsid w:val="007D593B"/>
    <w:rsid w:val="007D719C"/>
    <w:rsid w:val="007E2771"/>
    <w:rsid w:val="007E34A4"/>
    <w:rsid w:val="007F1390"/>
    <w:rsid w:val="007F3C35"/>
    <w:rsid w:val="007F5E8E"/>
    <w:rsid w:val="00802F18"/>
    <w:rsid w:val="00806050"/>
    <w:rsid w:val="00815E33"/>
    <w:rsid w:val="0081706D"/>
    <w:rsid w:val="00822F17"/>
    <w:rsid w:val="00826F69"/>
    <w:rsid w:val="0083046A"/>
    <w:rsid w:val="00830C5C"/>
    <w:rsid w:val="00841B08"/>
    <w:rsid w:val="0084303A"/>
    <w:rsid w:val="008457A5"/>
    <w:rsid w:val="008514C0"/>
    <w:rsid w:val="00855A2C"/>
    <w:rsid w:val="0086086E"/>
    <w:rsid w:val="00861C35"/>
    <w:rsid w:val="00862DD3"/>
    <w:rsid w:val="008632DE"/>
    <w:rsid w:val="008637FA"/>
    <w:rsid w:val="00867D24"/>
    <w:rsid w:val="008710FD"/>
    <w:rsid w:val="008750F2"/>
    <w:rsid w:val="00877A10"/>
    <w:rsid w:val="00881289"/>
    <w:rsid w:val="008852CE"/>
    <w:rsid w:val="00885712"/>
    <w:rsid w:val="008868AA"/>
    <w:rsid w:val="00891BAE"/>
    <w:rsid w:val="008933C5"/>
    <w:rsid w:val="008A1E5E"/>
    <w:rsid w:val="008A1FCD"/>
    <w:rsid w:val="008A4FB6"/>
    <w:rsid w:val="008B019D"/>
    <w:rsid w:val="008B1D19"/>
    <w:rsid w:val="008C2298"/>
    <w:rsid w:val="008C5290"/>
    <w:rsid w:val="008D52A4"/>
    <w:rsid w:val="008E175A"/>
    <w:rsid w:val="008F29FA"/>
    <w:rsid w:val="008F2FBE"/>
    <w:rsid w:val="00905091"/>
    <w:rsid w:val="009131BD"/>
    <w:rsid w:val="0091422D"/>
    <w:rsid w:val="00916D6E"/>
    <w:rsid w:val="009244C1"/>
    <w:rsid w:val="0092626A"/>
    <w:rsid w:val="00926D71"/>
    <w:rsid w:val="00930D55"/>
    <w:rsid w:val="0093182A"/>
    <w:rsid w:val="00935B48"/>
    <w:rsid w:val="00937FB1"/>
    <w:rsid w:val="00940EB1"/>
    <w:rsid w:val="0094640E"/>
    <w:rsid w:val="0095348D"/>
    <w:rsid w:val="00961E0A"/>
    <w:rsid w:val="00962E9A"/>
    <w:rsid w:val="009653E3"/>
    <w:rsid w:val="00965E79"/>
    <w:rsid w:val="00970100"/>
    <w:rsid w:val="009829E9"/>
    <w:rsid w:val="00982AE8"/>
    <w:rsid w:val="00991B19"/>
    <w:rsid w:val="00991B8E"/>
    <w:rsid w:val="00992CE8"/>
    <w:rsid w:val="009A18D2"/>
    <w:rsid w:val="009A309F"/>
    <w:rsid w:val="009A5865"/>
    <w:rsid w:val="009A7C57"/>
    <w:rsid w:val="009B5331"/>
    <w:rsid w:val="009C0B60"/>
    <w:rsid w:val="009D05A5"/>
    <w:rsid w:val="009E1707"/>
    <w:rsid w:val="009E200F"/>
    <w:rsid w:val="009E3107"/>
    <w:rsid w:val="009E3EE9"/>
    <w:rsid w:val="009E7F80"/>
    <w:rsid w:val="009F1F72"/>
    <w:rsid w:val="009F6668"/>
    <w:rsid w:val="009F7448"/>
    <w:rsid w:val="00A074C4"/>
    <w:rsid w:val="00A12537"/>
    <w:rsid w:val="00A1581B"/>
    <w:rsid w:val="00A212D2"/>
    <w:rsid w:val="00A24F35"/>
    <w:rsid w:val="00A2677D"/>
    <w:rsid w:val="00A26B57"/>
    <w:rsid w:val="00A360A6"/>
    <w:rsid w:val="00A40D04"/>
    <w:rsid w:val="00A4316C"/>
    <w:rsid w:val="00A44E63"/>
    <w:rsid w:val="00A53DA1"/>
    <w:rsid w:val="00A577E3"/>
    <w:rsid w:val="00A60488"/>
    <w:rsid w:val="00A63438"/>
    <w:rsid w:val="00A656E8"/>
    <w:rsid w:val="00A734EB"/>
    <w:rsid w:val="00A9153E"/>
    <w:rsid w:val="00A91598"/>
    <w:rsid w:val="00A94C34"/>
    <w:rsid w:val="00A96BEC"/>
    <w:rsid w:val="00AB17A0"/>
    <w:rsid w:val="00AB46ED"/>
    <w:rsid w:val="00AE52FF"/>
    <w:rsid w:val="00AE61F7"/>
    <w:rsid w:val="00AE7268"/>
    <w:rsid w:val="00AF3D90"/>
    <w:rsid w:val="00B01A93"/>
    <w:rsid w:val="00B101B3"/>
    <w:rsid w:val="00B15EDF"/>
    <w:rsid w:val="00B216A7"/>
    <w:rsid w:val="00B21896"/>
    <w:rsid w:val="00B24C24"/>
    <w:rsid w:val="00B26B72"/>
    <w:rsid w:val="00B2724D"/>
    <w:rsid w:val="00B424B9"/>
    <w:rsid w:val="00B44B54"/>
    <w:rsid w:val="00B452EA"/>
    <w:rsid w:val="00B47C7D"/>
    <w:rsid w:val="00B579EA"/>
    <w:rsid w:val="00B60A95"/>
    <w:rsid w:val="00B65F50"/>
    <w:rsid w:val="00B678E8"/>
    <w:rsid w:val="00B7122B"/>
    <w:rsid w:val="00B73CBF"/>
    <w:rsid w:val="00B8174C"/>
    <w:rsid w:val="00B859B1"/>
    <w:rsid w:val="00B85E63"/>
    <w:rsid w:val="00B90072"/>
    <w:rsid w:val="00B9085B"/>
    <w:rsid w:val="00B90973"/>
    <w:rsid w:val="00B94E01"/>
    <w:rsid w:val="00BB0BD5"/>
    <w:rsid w:val="00BB1437"/>
    <w:rsid w:val="00BB1B52"/>
    <w:rsid w:val="00BB2506"/>
    <w:rsid w:val="00BB46A1"/>
    <w:rsid w:val="00BB4F30"/>
    <w:rsid w:val="00BB5321"/>
    <w:rsid w:val="00BB6509"/>
    <w:rsid w:val="00BC156A"/>
    <w:rsid w:val="00BD39F8"/>
    <w:rsid w:val="00BD48DB"/>
    <w:rsid w:val="00BD56D8"/>
    <w:rsid w:val="00BE0B2D"/>
    <w:rsid w:val="00C02C90"/>
    <w:rsid w:val="00C03417"/>
    <w:rsid w:val="00C042A5"/>
    <w:rsid w:val="00C0709B"/>
    <w:rsid w:val="00C10951"/>
    <w:rsid w:val="00C11A7A"/>
    <w:rsid w:val="00C11F7F"/>
    <w:rsid w:val="00C12071"/>
    <w:rsid w:val="00C13AB8"/>
    <w:rsid w:val="00C218F2"/>
    <w:rsid w:val="00C37BA2"/>
    <w:rsid w:val="00C37C3D"/>
    <w:rsid w:val="00C404AD"/>
    <w:rsid w:val="00C44C83"/>
    <w:rsid w:val="00C46806"/>
    <w:rsid w:val="00C47B02"/>
    <w:rsid w:val="00C6064C"/>
    <w:rsid w:val="00C714C0"/>
    <w:rsid w:val="00C719BD"/>
    <w:rsid w:val="00C7417C"/>
    <w:rsid w:val="00C822AB"/>
    <w:rsid w:val="00C82960"/>
    <w:rsid w:val="00C85268"/>
    <w:rsid w:val="00C94556"/>
    <w:rsid w:val="00C96A57"/>
    <w:rsid w:val="00CA065C"/>
    <w:rsid w:val="00CA0839"/>
    <w:rsid w:val="00CB2ABC"/>
    <w:rsid w:val="00CB67EA"/>
    <w:rsid w:val="00CB7521"/>
    <w:rsid w:val="00CC3D72"/>
    <w:rsid w:val="00CC478E"/>
    <w:rsid w:val="00CD3327"/>
    <w:rsid w:val="00CD6D7A"/>
    <w:rsid w:val="00CD721F"/>
    <w:rsid w:val="00CF09CF"/>
    <w:rsid w:val="00CF3F29"/>
    <w:rsid w:val="00CF79E4"/>
    <w:rsid w:val="00CF7BF9"/>
    <w:rsid w:val="00D00CE8"/>
    <w:rsid w:val="00D01D60"/>
    <w:rsid w:val="00D045DD"/>
    <w:rsid w:val="00D06307"/>
    <w:rsid w:val="00D066B1"/>
    <w:rsid w:val="00D1307D"/>
    <w:rsid w:val="00D21391"/>
    <w:rsid w:val="00D23A5C"/>
    <w:rsid w:val="00D25BE7"/>
    <w:rsid w:val="00D36777"/>
    <w:rsid w:val="00D554D4"/>
    <w:rsid w:val="00D63B1A"/>
    <w:rsid w:val="00D72BFD"/>
    <w:rsid w:val="00D75D16"/>
    <w:rsid w:val="00D76C77"/>
    <w:rsid w:val="00D774F2"/>
    <w:rsid w:val="00D84B55"/>
    <w:rsid w:val="00D84FC3"/>
    <w:rsid w:val="00D8586E"/>
    <w:rsid w:val="00D9709A"/>
    <w:rsid w:val="00D9735E"/>
    <w:rsid w:val="00DA0817"/>
    <w:rsid w:val="00DA2122"/>
    <w:rsid w:val="00DA4182"/>
    <w:rsid w:val="00DB2848"/>
    <w:rsid w:val="00DB52ED"/>
    <w:rsid w:val="00DB786F"/>
    <w:rsid w:val="00DC4972"/>
    <w:rsid w:val="00DC5603"/>
    <w:rsid w:val="00DC70F9"/>
    <w:rsid w:val="00DC761D"/>
    <w:rsid w:val="00DD2638"/>
    <w:rsid w:val="00DE0D8D"/>
    <w:rsid w:val="00DE1A44"/>
    <w:rsid w:val="00DE272D"/>
    <w:rsid w:val="00DE2C05"/>
    <w:rsid w:val="00DE4557"/>
    <w:rsid w:val="00DE6471"/>
    <w:rsid w:val="00DE6D2A"/>
    <w:rsid w:val="00DF5363"/>
    <w:rsid w:val="00DF5479"/>
    <w:rsid w:val="00DF7C1B"/>
    <w:rsid w:val="00E01C5E"/>
    <w:rsid w:val="00E025D5"/>
    <w:rsid w:val="00E1139D"/>
    <w:rsid w:val="00E149FD"/>
    <w:rsid w:val="00E35097"/>
    <w:rsid w:val="00E37126"/>
    <w:rsid w:val="00E4010A"/>
    <w:rsid w:val="00E40327"/>
    <w:rsid w:val="00E4374A"/>
    <w:rsid w:val="00E44E28"/>
    <w:rsid w:val="00E45DFC"/>
    <w:rsid w:val="00E46A50"/>
    <w:rsid w:val="00E47181"/>
    <w:rsid w:val="00E514E0"/>
    <w:rsid w:val="00E711EC"/>
    <w:rsid w:val="00E74C2D"/>
    <w:rsid w:val="00E75292"/>
    <w:rsid w:val="00E75E6C"/>
    <w:rsid w:val="00E8068F"/>
    <w:rsid w:val="00E806AE"/>
    <w:rsid w:val="00E82F4C"/>
    <w:rsid w:val="00E83A56"/>
    <w:rsid w:val="00E92A2F"/>
    <w:rsid w:val="00E949F6"/>
    <w:rsid w:val="00E960C4"/>
    <w:rsid w:val="00E97B42"/>
    <w:rsid w:val="00EA1503"/>
    <w:rsid w:val="00EA1648"/>
    <w:rsid w:val="00EA1FEB"/>
    <w:rsid w:val="00EA6001"/>
    <w:rsid w:val="00EB2E52"/>
    <w:rsid w:val="00EB5AF6"/>
    <w:rsid w:val="00EB5B8A"/>
    <w:rsid w:val="00EC2A65"/>
    <w:rsid w:val="00EC2AE3"/>
    <w:rsid w:val="00ED26B2"/>
    <w:rsid w:val="00ED283E"/>
    <w:rsid w:val="00ED76EF"/>
    <w:rsid w:val="00EE2D09"/>
    <w:rsid w:val="00EF1F67"/>
    <w:rsid w:val="00EF6D4B"/>
    <w:rsid w:val="00EF7D6A"/>
    <w:rsid w:val="00F05E8D"/>
    <w:rsid w:val="00F10F73"/>
    <w:rsid w:val="00F12A52"/>
    <w:rsid w:val="00F12E47"/>
    <w:rsid w:val="00F14EB2"/>
    <w:rsid w:val="00F163CA"/>
    <w:rsid w:val="00F21F6E"/>
    <w:rsid w:val="00F310E7"/>
    <w:rsid w:val="00F31DA1"/>
    <w:rsid w:val="00F3283C"/>
    <w:rsid w:val="00F41999"/>
    <w:rsid w:val="00F61A9F"/>
    <w:rsid w:val="00F63149"/>
    <w:rsid w:val="00F66D7C"/>
    <w:rsid w:val="00F67F09"/>
    <w:rsid w:val="00F85938"/>
    <w:rsid w:val="00F92159"/>
    <w:rsid w:val="00F95459"/>
    <w:rsid w:val="00F9612E"/>
    <w:rsid w:val="00FA01DC"/>
    <w:rsid w:val="00FA0E36"/>
    <w:rsid w:val="00FA245F"/>
    <w:rsid w:val="00FA57A0"/>
    <w:rsid w:val="00FA6580"/>
    <w:rsid w:val="00FA6867"/>
    <w:rsid w:val="00FB0175"/>
    <w:rsid w:val="00FB0FC0"/>
    <w:rsid w:val="00FB1099"/>
    <w:rsid w:val="00FB388D"/>
    <w:rsid w:val="00FB5989"/>
    <w:rsid w:val="00FC2F7C"/>
    <w:rsid w:val="00FC606A"/>
    <w:rsid w:val="00FD748C"/>
    <w:rsid w:val="00FE310D"/>
    <w:rsid w:val="00FE5DEE"/>
    <w:rsid w:val="00FF106C"/>
    <w:rsid w:val="00FF3583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436AC9C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line="288" w:lineRule="atLeast"/>
    </w:pPr>
    <w:rPr>
      <w:lang w:val="x-none" w:eastAsia="x-none"/>
    </w:r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berarbeitung">
    <w:name w:val="Revision"/>
    <w:hidden/>
    <w:uiPriority w:val="99"/>
    <w:semiHidden/>
    <w:rsid w:val="001E05D9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C02C9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02C90"/>
    <w:rPr>
      <w:sz w:val="24"/>
      <w:szCs w:val="24"/>
    </w:rPr>
  </w:style>
  <w:style w:type="character" w:customStyle="1" w:styleId="KopfzeileZchn">
    <w:name w:val="Kopfzeile Zchn"/>
    <w:link w:val="Kopfzeile"/>
    <w:uiPriority w:val="99"/>
    <w:rsid w:val="00C02C90"/>
    <w:rPr>
      <w:sz w:val="24"/>
      <w:szCs w:val="24"/>
    </w:rPr>
  </w:style>
  <w:style w:type="character" w:customStyle="1" w:styleId="BesuchterHyperlink">
    <w:name w:val="BesuchterHyperlink"/>
    <w:uiPriority w:val="99"/>
    <w:semiHidden/>
    <w:unhideWhenUsed/>
    <w:rsid w:val="00E82F4C"/>
    <w:rPr>
      <w:color w:val="800080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0C06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46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fr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EFRSmartSecureHubs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EEF3E-5074-439A-A6C0-5726A4008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518</Words>
  <Characters>3264</Characters>
  <Application>Microsoft Office Word</Application>
  <DocSecurity>6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3775</CharactersWithSpaces>
  <SharedDoc>false</SharedDoc>
  <HLinks>
    <vt:vector size="12" baseType="variant">
      <vt:variant>
        <vt:i4>6094872</vt:i4>
      </vt:variant>
      <vt:variant>
        <vt:i4>3</vt:i4>
      </vt:variant>
      <vt:variant>
        <vt:i4>0</vt:i4>
      </vt:variant>
      <vt:variant>
        <vt:i4>5</vt:i4>
      </vt:variant>
      <vt:variant>
        <vt:lpwstr>http://press-n-relations.mediamid.com/AMID-PR/open.jsp?action=search&amp;query=EFRSmartSecureHubs</vt:lpwstr>
      </vt:variant>
      <vt:variant>
        <vt:lpwstr/>
      </vt:variant>
      <vt:variant>
        <vt:i4>7798909</vt:i4>
      </vt:variant>
      <vt:variant>
        <vt:i4>0</vt:i4>
      </vt:variant>
      <vt:variant>
        <vt:i4>0</vt:i4>
      </vt:variant>
      <vt:variant>
        <vt:i4>5</vt:i4>
      </vt:variant>
      <vt:variant>
        <vt:lpwstr>http://www.efr.de/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cp:lastPrinted>2010-12-17T17:58:00Z</cp:lastPrinted>
  <dcterms:created xsi:type="dcterms:W3CDTF">2021-01-14T12:17:00Z</dcterms:created>
  <dcterms:modified xsi:type="dcterms:W3CDTF">2021-01-14T12:17:00Z</dcterms:modified>
</cp:coreProperties>
</file>