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47073" w14:textId="77777777" w:rsidR="002F43EB" w:rsidRPr="00693A4F" w:rsidRDefault="00693A4F" w:rsidP="00693A4F">
      <w:pPr>
        <w:pStyle w:val="Kopfzeile"/>
        <w:widowControl/>
        <w:tabs>
          <w:tab w:val="clear" w:pos="4536"/>
          <w:tab w:val="clear" w:pos="9072"/>
        </w:tabs>
        <w:spacing w:after="240" w:line="312" w:lineRule="auto"/>
        <w:rPr>
          <w:rFonts w:ascii="Arial" w:hAnsi="Arial" w:cs="Arial"/>
          <w:bCs/>
          <w:sz w:val="20"/>
          <w:szCs w:val="20"/>
          <w:lang w:val="de-DE"/>
        </w:rPr>
      </w:pPr>
      <w:r>
        <w:rPr>
          <w:rFonts w:ascii="Arial" w:hAnsi="Arial" w:cs="Arial"/>
          <w:bCs/>
          <w:sz w:val="20"/>
          <w:szCs w:val="20"/>
          <w:lang w:val="de-DE"/>
        </w:rPr>
        <w:t>Presseinformation</w:t>
      </w:r>
    </w:p>
    <w:p w14:paraId="295AB25D" w14:textId="2321D0F2" w:rsidR="00B94AF2" w:rsidRPr="00516009" w:rsidRDefault="001746D2" w:rsidP="0095348D">
      <w:pPr>
        <w:pStyle w:val="Textkrper-Einzug"/>
        <w:widowControl/>
        <w:spacing w:after="120" w:line="264" w:lineRule="auto"/>
        <w:ind w:right="0"/>
        <w:rPr>
          <w:rFonts w:ascii="Arial" w:hAnsi="Arial" w:cs="Arial"/>
          <w:b/>
          <w:color w:val="C00000"/>
          <w:spacing w:val="-2"/>
          <w:sz w:val="20"/>
          <w:szCs w:val="20"/>
        </w:rPr>
      </w:pPr>
      <w:r>
        <w:rPr>
          <w:rFonts w:ascii="Arial" w:hAnsi="Arial" w:cs="Arial"/>
          <w:b/>
          <w:color w:val="C00000"/>
          <w:spacing w:val="-2"/>
          <w:sz w:val="20"/>
          <w:szCs w:val="20"/>
        </w:rPr>
        <w:t xml:space="preserve">Quartalsweise Berichte </w:t>
      </w:r>
      <w:r w:rsidR="00634B4E">
        <w:rPr>
          <w:rFonts w:ascii="Arial" w:hAnsi="Arial" w:cs="Arial"/>
          <w:b/>
          <w:color w:val="C00000"/>
          <w:spacing w:val="-2"/>
          <w:sz w:val="20"/>
          <w:szCs w:val="20"/>
        </w:rPr>
        <w:t>helfen, kritische Stellen im Netz aufzudecken</w:t>
      </w:r>
    </w:p>
    <w:p w14:paraId="1779514F" w14:textId="11762EE3" w:rsidR="00E514E0" w:rsidRPr="001746D2" w:rsidRDefault="001746D2" w:rsidP="0095348D">
      <w:pPr>
        <w:pStyle w:val="Textkrper-Einzug"/>
        <w:widowControl/>
        <w:spacing w:after="120" w:line="264" w:lineRule="auto"/>
        <w:ind w:right="0"/>
        <w:rPr>
          <w:rFonts w:ascii="Arial" w:hAnsi="Arial" w:cs="Arial"/>
          <w:b/>
          <w:color w:val="C00000"/>
          <w:sz w:val="28"/>
          <w:szCs w:val="20"/>
        </w:rPr>
      </w:pPr>
      <w:r w:rsidRPr="001746D2">
        <w:rPr>
          <w:rFonts w:ascii="Arial" w:hAnsi="Arial" w:cs="Arial"/>
          <w:b/>
          <w:color w:val="C00000"/>
          <w:sz w:val="28"/>
          <w:szCs w:val="20"/>
        </w:rPr>
        <w:t xml:space="preserve">Stromverteilnetz: HealthCheck </w:t>
      </w:r>
      <w:r>
        <w:rPr>
          <w:rFonts w:ascii="Arial" w:hAnsi="Arial" w:cs="Arial"/>
          <w:b/>
          <w:color w:val="C00000"/>
          <w:sz w:val="28"/>
          <w:szCs w:val="20"/>
        </w:rPr>
        <w:t>von depsys </w:t>
      </w:r>
      <w:r w:rsidRPr="001746D2">
        <w:rPr>
          <w:rFonts w:ascii="Arial" w:hAnsi="Arial" w:cs="Arial"/>
          <w:b/>
          <w:color w:val="C00000"/>
          <w:sz w:val="28"/>
          <w:szCs w:val="20"/>
        </w:rPr>
        <w:t>macht</w:t>
      </w:r>
      <w:r>
        <w:rPr>
          <w:rFonts w:ascii="Arial" w:hAnsi="Arial" w:cs="Arial"/>
          <w:b/>
          <w:color w:val="C00000"/>
          <w:sz w:val="28"/>
          <w:szCs w:val="20"/>
        </w:rPr>
        <w:t xml:space="preserve"> die </w:t>
      </w:r>
      <w:r w:rsidRPr="001746D2">
        <w:rPr>
          <w:rFonts w:ascii="Arial" w:hAnsi="Arial" w:cs="Arial"/>
          <w:b/>
          <w:color w:val="C00000"/>
          <w:sz w:val="28"/>
          <w:szCs w:val="20"/>
        </w:rPr>
        <w:t>Blackbox transparent</w:t>
      </w:r>
    </w:p>
    <w:p w14:paraId="2B4267D5" w14:textId="217F4B8E" w:rsidR="006563C3" w:rsidRDefault="00693A4F" w:rsidP="001746D2">
      <w:pPr>
        <w:pStyle w:val="Textkrper-Einzug"/>
        <w:widowControl/>
        <w:spacing w:after="120" w:line="264" w:lineRule="auto"/>
        <w:ind w:right="0"/>
        <w:jc w:val="both"/>
        <w:rPr>
          <w:rFonts w:ascii="Arial" w:hAnsi="Arial" w:cs="Arial"/>
          <w:sz w:val="20"/>
          <w:szCs w:val="20"/>
        </w:rPr>
      </w:pPr>
      <w:r w:rsidRPr="00365405">
        <w:rPr>
          <w:rFonts w:ascii="Arial" w:hAnsi="Arial" w:cs="Arial"/>
          <w:sz w:val="20"/>
          <w:szCs w:val="20"/>
        </w:rPr>
        <w:t>Essen,</w:t>
      </w:r>
      <w:r w:rsidR="008B225F">
        <w:rPr>
          <w:rFonts w:ascii="Arial" w:hAnsi="Arial" w:cs="Arial"/>
          <w:sz w:val="20"/>
          <w:szCs w:val="20"/>
        </w:rPr>
        <w:t xml:space="preserve"> 01</w:t>
      </w:r>
      <w:r w:rsidR="00D834F6" w:rsidRPr="00365405">
        <w:rPr>
          <w:rFonts w:ascii="Arial" w:hAnsi="Arial" w:cs="Arial"/>
          <w:sz w:val="20"/>
          <w:szCs w:val="20"/>
        </w:rPr>
        <w:t>.1</w:t>
      </w:r>
      <w:r w:rsidR="001746D2" w:rsidRPr="00365405">
        <w:rPr>
          <w:rFonts w:ascii="Arial" w:hAnsi="Arial" w:cs="Arial"/>
          <w:sz w:val="20"/>
          <w:szCs w:val="20"/>
        </w:rPr>
        <w:t>2</w:t>
      </w:r>
      <w:r w:rsidR="00D834F6" w:rsidRPr="00365405">
        <w:rPr>
          <w:rFonts w:ascii="Arial" w:hAnsi="Arial" w:cs="Arial"/>
          <w:sz w:val="20"/>
          <w:szCs w:val="20"/>
        </w:rPr>
        <w:t>.</w:t>
      </w:r>
      <w:r w:rsidR="0006708E" w:rsidRPr="00365405">
        <w:rPr>
          <w:rFonts w:ascii="Arial" w:hAnsi="Arial" w:cs="Arial"/>
          <w:sz w:val="20"/>
          <w:szCs w:val="20"/>
        </w:rPr>
        <w:t>2020</w:t>
      </w:r>
      <w:r w:rsidRPr="00365405">
        <w:rPr>
          <w:rFonts w:ascii="Arial" w:hAnsi="Arial" w:cs="Arial"/>
          <w:sz w:val="20"/>
          <w:szCs w:val="20"/>
        </w:rPr>
        <w:t xml:space="preserve"> –</w:t>
      </w:r>
      <w:r w:rsidR="00634B4E">
        <w:rPr>
          <w:rFonts w:ascii="Arial" w:hAnsi="Arial" w:cs="Arial"/>
          <w:sz w:val="20"/>
          <w:szCs w:val="20"/>
        </w:rPr>
        <w:t xml:space="preserve"> </w:t>
      </w:r>
      <w:r w:rsidR="00B763F9" w:rsidRPr="00365405">
        <w:rPr>
          <w:rFonts w:ascii="Arial" w:hAnsi="Arial" w:cs="Arial"/>
          <w:sz w:val="20"/>
          <w:szCs w:val="20"/>
        </w:rPr>
        <w:t xml:space="preserve">Anwendern des Smart-Grid-Systems GridEye </w:t>
      </w:r>
      <w:r w:rsidR="001746D2" w:rsidRPr="00365405">
        <w:rPr>
          <w:rFonts w:ascii="Arial" w:hAnsi="Arial" w:cs="Arial"/>
          <w:sz w:val="20"/>
          <w:szCs w:val="20"/>
        </w:rPr>
        <w:t>liefert depsys quartalsweise Berichte</w:t>
      </w:r>
      <w:r w:rsidR="00251293" w:rsidRPr="00365405">
        <w:rPr>
          <w:rFonts w:ascii="Arial" w:hAnsi="Arial" w:cs="Arial"/>
          <w:sz w:val="20"/>
          <w:szCs w:val="20"/>
        </w:rPr>
        <w:t xml:space="preserve"> – </w:t>
      </w:r>
      <w:r w:rsidR="00070CA1" w:rsidRPr="00365405">
        <w:rPr>
          <w:rFonts w:ascii="Arial" w:hAnsi="Arial" w:cs="Arial"/>
          <w:sz w:val="20"/>
          <w:szCs w:val="20"/>
        </w:rPr>
        <w:t xml:space="preserve">den </w:t>
      </w:r>
      <w:r w:rsidR="00CB66B1">
        <w:rPr>
          <w:rFonts w:ascii="Arial" w:hAnsi="Arial" w:cs="Arial"/>
          <w:sz w:val="20"/>
          <w:szCs w:val="20"/>
        </w:rPr>
        <w:t xml:space="preserve">sogenannten </w:t>
      </w:r>
      <w:r w:rsidR="00070CA1" w:rsidRPr="00365405">
        <w:rPr>
          <w:rFonts w:ascii="Arial" w:hAnsi="Arial" w:cs="Arial"/>
          <w:sz w:val="20"/>
          <w:szCs w:val="20"/>
        </w:rPr>
        <w:t>HealthCheck</w:t>
      </w:r>
      <w:r w:rsidR="00251293" w:rsidRPr="00365405">
        <w:rPr>
          <w:rFonts w:ascii="Arial" w:hAnsi="Arial" w:cs="Arial"/>
          <w:sz w:val="20"/>
          <w:szCs w:val="20"/>
        </w:rPr>
        <w:t xml:space="preserve"> – auf </w:t>
      </w:r>
      <w:r w:rsidR="00070CA1" w:rsidRPr="00365405">
        <w:rPr>
          <w:rFonts w:ascii="Arial" w:hAnsi="Arial" w:cs="Arial"/>
          <w:sz w:val="20"/>
          <w:szCs w:val="20"/>
        </w:rPr>
        <w:t xml:space="preserve">Basis </w:t>
      </w:r>
      <w:r w:rsidR="00B763F9" w:rsidRPr="00365405">
        <w:rPr>
          <w:rFonts w:ascii="Arial" w:hAnsi="Arial" w:cs="Arial"/>
          <w:sz w:val="20"/>
          <w:szCs w:val="20"/>
        </w:rPr>
        <w:t xml:space="preserve">ihrer </w:t>
      </w:r>
      <w:r w:rsidR="006563C3" w:rsidRPr="00365405">
        <w:rPr>
          <w:rFonts w:ascii="Arial" w:hAnsi="Arial" w:cs="Arial"/>
          <w:sz w:val="20"/>
          <w:szCs w:val="20"/>
        </w:rPr>
        <w:t xml:space="preserve">Messwerte. </w:t>
      </w:r>
      <w:r w:rsidR="00070CA1" w:rsidRPr="00365405">
        <w:rPr>
          <w:rFonts w:ascii="Arial" w:hAnsi="Arial" w:cs="Arial"/>
          <w:sz w:val="20"/>
          <w:szCs w:val="20"/>
        </w:rPr>
        <w:t>D</w:t>
      </w:r>
      <w:r w:rsidR="006563C3" w:rsidRPr="00365405">
        <w:rPr>
          <w:rFonts w:ascii="Arial" w:hAnsi="Arial" w:cs="Arial"/>
          <w:sz w:val="20"/>
          <w:szCs w:val="20"/>
        </w:rPr>
        <w:t xml:space="preserve">ie </w:t>
      </w:r>
      <w:r w:rsidR="00070CA1" w:rsidRPr="00365405">
        <w:rPr>
          <w:rFonts w:ascii="Arial" w:hAnsi="Arial" w:cs="Arial"/>
          <w:sz w:val="20"/>
          <w:szCs w:val="20"/>
        </w:rPr>
        <w:t xml:space="preserve">Reports </w:t>
      </w:r>
      <w:r w:rsidR="00365405">
        <w:rPr>
          <w:rFonts w:ascii="Arial" w:hAnsi="Arial" w:cs="Arial"/>
          <w:sz w:val="20"/>
          <w:szCs w:val="20"/>
        </w:rPr>
        <w:t xml:space="preserve">schaffen </w:t>
      </w:r>
      <w:r w:rsidR="00070CA1" w:rsidRPr="00365405">
        <w:rPr>
          <w:rFonts w:ascii="Arial" w:hAnsi="Arial" w:cs="Arial"/>
          <w:sz w:val="20"/>
          <w:szCs w:val="20"/>
        </w:rPr>
        <w:t xml:space="preserve">Überblick über die Spannungen und </w:t>
      </w:r>
      <w:r w:rsidR="00B763F9" w:rsidRPr="00365405">
        <w:rPr>
          <w:rFonts w:ascii="Arial" w:hAnsi="Arial" w:cs="Arial"/>
          <w:sz w:val="20"/>
          <w:szCs w:val="20"/>
        </w:rPr>
        <w:t xml:space="preserve">die </w:t>
      </w:r>
      <w:r w:rsidR="00251293" w:rsidRPr="00365405">
        <w:rPr>
          <w:rFonts w:ascii="Arial" w:hAnsi="Arial" w:cs="Arial"/>
          <w:sz w:val="20"/>
          <w:szCs w:val="20"/>
        </w:rPr>
        <w:t>A</w:t>
      </w:r>
      <w:r w:rsidR="00070CA1" w:rsidRPr="00365405">
        <w:rPr>
          <w:rFonts w:ascii="Arial" w:hAnsi="Arial" w:cs="Arial"/>
          <w:sz w:val="20"/>
          <w:szCs w:val="20"/>
        </w:rPr>
        <w:t xml:space="preserve">uslastung </w:t>
      </w:r>
      <w:r w:rsidR="00251293" w:rsidRPr="00365405">
        <w:rPr>
          <w:rFonts w:ascii="Arial" w:hAnsi="Arial" w:cs="Arial"/>
          <w:sz w:val="20"/>
          <w:szCs w:val="20"/>
        </w:rPr>
        <w:t xml:space="preserve">des Netzes </w:t>
      </w:r>
      <w:r w:rsidR="00070CA1" w:rsidRPr="00365405">
        <w:rPr>
          <w:rFonts w:ascii="Arial" w:hAnsi="Arial" w:cs="Arial"/>
          <w:sz w:val="20"/>
          <w:szCs w:val="20"/>
        </w:rPr>
        <w:t>an den Mess</w:t>
      </w:r>
      <w:r w:rsidR="00251293" w:rsidRPr="00365405">
        <w:rPr>
          <w:rFonts w:ascii="Arial" w:hAnsi="Arial" w:cs="Arial"/>
          <w:sz w:val="20"/>
          <w:szCs w:val="20"/>
        </w:rPr>
        <w:t>stellen</w:t>
      </w:r>
      <w:r w:rsidR="00B763F9" w:rsidRPr="00365405">
        <w:rPr>
          <w:rFonts w:ascii="Arial" w:hAnsi="Arial" w:cs="Arial"/>
          <w:sz w:val="20"/>
          <w:szCs w:val="20"/>
        </w:rPr>
        <w:t xml:space="preserve"> und</w:t>
      </w:r>
      <w:r w:rsidR="00070CA1" w:rsidRPr="00365405">
        <w:rPr>
          <w:rFonts w:ascii="Arial" w:hAnsi="Arial" w:cs="Arial"/>
          <w:sz w:val="20"/>
          <w:szCs w:val="20"/>
        </w:rPr>
        <w:t xml:space="preserve"> </w:t>
      </w:r>
      <w:r w:rsidR="00B763F9" w:rsidRPr="00365405">
        <w:rPr>
          <w:rFonts w:ascii="Arial" w:hAnsi="Arial" w:cs="Arial"/>
          <w:sz w:val="20"/>
          <w:szCs w:val="20"/>
        </w:rPr>
        <w:t xml:space="preserve">machen </w:t>
      </w:r>
      <w:r w:rsidR="00365405">
        <w:rPr>
          <w:rFonts w:ascii="Arial" w:hAnsi="Arial" w:cs="Arial"/>
          <w:sz w:val="20"/>
          <w:szCs w:val="20"/>
        </w:rPr>
        <w:t xml:space="preserve">aufmerksam </w:t>
      </w:r>
      <w:r w:rsidR="00B763F9" w:rsidRPr="00365405">
        <w:rPr>
          <w:rFonts w:ascii="Arial" w:hAnsi="Arial" w:cs="Arial"/>
          <w:sz w:val="20"/>
          <w:szCs w:val="20"/>
        </w:rPr>
        <w:t xml:space="preserve">auf </w:t>
      </w:r>
      <w:r w:rsidR="00070CA1" w:rsidRPr="00365405">
        <w:rPr>
          <w:rFonts w:ascii="Arial" w:hAnsi="Arial" w:cs="Arial"/>
          <w:sz w:val="20"/>
          <w:szCs w:val="20"/>
        </w:rPr>
        <w:t>Transformatoren und Verteiler</w:t>
      </w:r>
      <w:r w:rsidR="00251293" w:rsidRPr="00365405">
        <w:rPr>
          <w:rFonts w:ascii="Arial" w:hAnsi="Arial" w:cs="Arial"/>
          <w:sz w:val="20"/>
          <w:szCs w:val="20"/>
        </w:rPr>
        <w:t>stationen</w:t>
      </w:r>
      <w:r w:rsidR="00070CA1" w:rsidRPr="00365405">
        <w:rPr>
          <w:rFonts w:ascii="Arial" w:hAnsi="Arial" w:cs="Arial"/>
          <w:sz w:val="20"/>
          <w:szCs w:val="20"/>
        </w:rPr>
        <w:t xml:space="preserve"> mit </w:t>
      </w:r>
      <w:r w:rsidR="00365405" w:rsidRPr="00365405">
        <w:rPr>
          <w:rFonts w:ascii="Arial" w:hAnsi="Arial" w:cs="Arial"/>
          <w:sz w:val="20"/>
          <w:szCs w:val="20"/>
        </w:rPr>
        <w:t xml:space="preserve">sehr </w:t>
      </w:r>
      <w:r w:rsidR="00251293" w:rsidRPr="00365405">
        <w:rPr>
          <w:rFonts w:ascii="Arial" w:hAnsi="Arial" w:cs="Arial"/>
          <w:sz w:val="20"/>
          <w:szCs w:val="20"/>
        </w:rPr>
        <w:t xml:space="preserve">starker </w:t>
      </w:r>
      <w:r w:rsidR="00070CA1" w:rsidRPr="00365405">
        <w:rPr>
          <w:rFonts w:ascii="Arial" w:hAnsi="Arial" w:cs="Arial"/>
          <w:sz w:val="20"/>
          <w:szCs w:val="20"/>
        </w:rPr>
        <w:t xml:space="preserve">Auslastung. Auch </w:t>
      </w:r>
      <w:r w:rsidR="00B763F9" w:rsidRPr="00365405">
        <w:rPr>
          <w:rFonts w:ascii="Arial" w:hAnsi="Arial" w:cs="Arial"/>
          <w:sz w:val="20"/>
          <w:szCs w:val="20"/>
        </w:rPr>
        <w:t xml:space="preserve">Netzknoten </w:t>
      </w:r>
      <w:r w:rsidR="00070CA1" w:rsidRPr="00365405">
        <w:rPr>
          <w:rFonts w:ascii="Arial" w:hAnsi="Arial" w:cs="Arial"/>
          <w:sz w:val="20"/>
          <w:szCs w:val="20"/>
        </w:rPr>
        <w:t xml:space="preserve">mit </w:t>
      </w:r>
      <w:r w:rsidR="00CB66B1">
        <w:rPr>
          <w:rFonts w:ascii="Arial" w:hAnsi="Arial" w:cs="Arial"/>
          <w:sz w:val="20"/>
          <w:szCs w:val="20"/>
        </w:rPr>
        <w:t xml:space="preserve">häufigen Verletzungen der </w:t>
      </w:r>
      <w:r w:rsidR="00070CA1" w:rsidRPr="00365405">
        <w:rPr>
          <w:rFonts w:ascii="Arial" w:hAnsi="Arial" w:cs="Arial"/>
          <w:sz w:val="20"/>
          <w:szCs w:val="20"/>
        </w:rPr>
        <w:t xml:space="preserve">Spannungsqualität </w:t>
      </w:r>
      <w:r w:rsidR="00B763F9" w:rsidRPr="00365405">
        <w:rPr>
          <w:rFonts w:ascii="Arial" w:hAnsi="Arial" w:cs="Arial"/>
          <w:sz w:val="20"/>
          <w:szCs w:val="20"/>
        </w:rPr>
        <w:t xml:space="preserve">werden </w:t>
      </w:r>
      <w:r w:rsidR="00634B4E">
        <w:rPr>
          <w:rFonts w:ascii="Arial" w:hAnsi="Arial" w:cs="Arial"/>
          <w:sz w:val="20"/>
          <w:szCs w:val="20"/>
        </w:rPr>
        <w:t xml:space="preserve">hier </w:t>
      </w:r>
      <w:r w:rsidR="00B763F9" w:rsidRPr="00365405">
        <w:rPr>
          <w:rFonts w:ascii="Arial" w:hAnsi="Arial" w:cs="Arial"/>
          <w:sz w:val="20"/>
          <w:szCs w:val="20"/>
        </w:rPr>
        <w:t>ausge</w:t>
      </w:r>
      <w:r w:rsidR="00070CA1" w:rsidRPr="00365405">
        <w:rPr>
          <w:rFonts w:ascii="Arial" w:hAnsi="Arial" w:cs="Arial"/>
          <w:sz w:val="20"/>
          <w:szCs w:val="20"/>
        </w:rPr>
        <w:t>wi</w:t>
      </w:r>
      <w:r w:rsidR="00B763F9" w:rsidRPr="00365405">
        <w:rPr>
          <w:rFonts w:ascii="Arial" w:hAnsi="Arial" w:cs="Arial"/>
          <w:sz w:val="20"/>
          <w:szCs w:val="20"/>
        </w:rPr>
        <w:t>e</w:t>
      </w:r>
      <w:r w:rsidR="00070CA1" w:rsidRPr="00365405">
        <w:rPr>
          <w:rFonts w:ascii="Arial" w:hAnsi="Arial" w:cs="Arial"/>
          <w:sz w:val="20"/>
          <w:szCs w:val="20"/>
        </w:rPr>
        <w:t xml:space="preserve">sen. Mithilfe des HealthChecks können Netzbetreiber </w:t>
      </w:r>
      <w:r w:rsidR="00365405" w:rsidRPr="00365405">
        <w:rPr>
          <w:rFonts w:ascii="Arial" w:hAnsi="Arial" w:cs="Arial"/>
          <w:sz w:val="20"/>
          <w:szCs w:val="20"/>
        </w:rPr>
        <w:t xml:space="preserve">außerdem </w:t>
      </w:r>
      <w:r w:rsidR="00B763F9" w:rsidRPr="00365405">
        <w:rPr>
          <w:rFonts w:ascii="Arial" w:hAnsi="Arial" w:cs="Arial"/>
          <w:sz w:val="20"/>
          <w:szCs w:val="20"/>
        </w:rPr>
        <w:t xml:space="preserve">leicht </w:t>
      </w:r>
      <w:r w:rsidR="00070CA1" w:rsidRPr="00365405">
        <w:rPr>
          <w:rFonts w:ascii="Arial" w:hAnsi="Arial" w:cs="Arial"/>
          <w:sz w:val="20"/>
          <w:szCs w:val="20"/>
        </w:rPr>
        <w:t xml:space="preserve">Schwankungen der Netzauslastung </w:t>
      </w:r>
      <w:r w:rsidR="00B763F9" w:rsidRPr="00365405">
        <w:rPr>
          <w:rFonts w:ascii="Arial" w:hAnsi="Arial" w:cs="Arial"/>
          <w:sz w:val="20"/>
          <w:szCs w:val="20"/>
        </w:rPr>
        <w:t xml:space="preserve">sowie </w:t>
      </w:r>
      <w:r w:rsidR="00070CA1" w:rsidRPr="00365405">
        <w:rPr>
          <w:rFonts w:ascii="Arial" w:hAnsi="Arial" w:cs="Arial"/>
          <w:sz w:val="20"/>
          <w:szCs w:val="20"/>
        </w:rPr>
        <w:t xml:space="preserve">Trends bei der Netznutzung erkennen. </w:t>
      </w:r>
      <w:r w:rsidR="00251293" w:rsidRPr="00365405">
        <w:rPr>
          <w:rFonts w:ascii="Arial" w:hAnsi="Arial" w:cs="Arial"/>
          <w:sz w:val="20"/>
          <w:szCs w:val="20"/>
        </w:rPr>
        <w:t>Andreas Lanz, Netzexperte beim Stadtwerk Winterthur: „Der HealthCheck-Bericht ist detailliert und gut gestaltet und ermöglicht es uns, auf einen Blick einen einfachen Überblick über den Status des Netzes, seine Saisonabhängigkeit und die Hotspots zu erhalten.“</w:t>
      </w:r>
      <w:r w:rsidR="00365405" w:rsidRPr="00365405">
        <w:rPr>
          <w:rFonts w:ascii="Arial" w:hAnsi="Arial" w:cs="Arial"/>
          <w:sz w:val="20"/>
          <w:szCs w:val="20"/>
        </w:rPr>
        <w:t xml:space="preserve"> </w:t>
      </w:r>
      <w:r w:rsidR="00634B4E">
        <w:rPr>
          <w:rFonts w:ascii="Arial" w:hAnsi="Arial" w:cs="Arial"/>
          <w:sz w:val="20"/>
          <w:szCs w:val="20"/>
        </w:rPr>
        <w:t xml:space="preserve">Bezüglich der Hotspots hat </w:t>
      </w:r>
      <w:r w:rsidR="00365405" w:rsidRPr="00365405">
        <w:rPr>
          <w:rFonts w:ascii="Arial" w:hAnsi="Arial" w:cs="Arial"/>
          <w:sz w:val="20"/>
          <w:szCs w:val="20"/>
        </w:rPr>
        <w:t xml:space="preserve">eine Umfrage </w:t>
      </w:r>
      <w:r w:rsidR="00CB66B1">
        <w:rPr>
          <w:rFonts w:ascii="Arial" w:hAnsi="Arial" w:cs="Arial"/>
          <w:sz w:val="20"/>
          <w:szCs w:val="20"/>
        </w:rPr>
        <w:t xml:space="preserve">unter den </w:t>
      </w:r>
      <w:r w:rsidR="00365405" w:rsidRPr="00365405">
        <w:rPr>
          <w:rFonts w:ascii="Arial" w:hAnsi="Arial" w:cs="Arial"/>
          <w:sz w:val="20"/>
          <w:szCs w:val="20"/>
        </w:rPr>
        <w:t xml:space="preserve">depsys-Kunden </w:t>
      </w:r>
      <w:r w:rsidR="00634B4E">
        <w:rPr>
          <w:rFonts w:ascii="Arial" w:hAnsi="Arial" w:cs="Arial"/>
          <w:sz w:val="20"/>
          <w:szCs w:val="20"/>
        </w:rPr>
        <w:t xml:space="preserve">ergeben, dass </w:t>
      </w:r>
      <w:r w:rsidR="00B763F9" w:rsidRPr="00365405">
        <w:rPr>
          <w:rFonts w:ascii="Arial" w:hAnsi="Arial" w:cs="Arial"/>
          <w:sz w:val="20"/>
          <w:szCs w:val="20"/>
        </w:rPr>
        <w:t xml:space="preserve">bereits jeder zweite </w:t>
      </w:r>
      <w:r w:rsidR="00365405">
        <w:rPr>
          <w:rFonts w:ascii="Arial" w:hAnsi="Arial" w:cs="Arial"/>
          <w:sz w:val="20"/>
          <w:szCs w:val="20"/>
        </w:rPr>
        <w:t xml:space="preserve">dank </w:t>
      </w:r>
      <w:r w:rsidR="00365405" w:rsidRPr="00365405">
        <w:rPr>
          <w:rFonts w:ascii="Arial" w:hAnsi="Arial" w:cs="Arial"/>
          <w:sz w:val="20"/>
          <w:szCs w:val="20"/>
        </w:rPr>
        <w:t xml:space="preserve">des HealthChecks </w:t>
      </w:r>
      <w:r w:rsidR="00B763F9" w:rsidRPr="00365405">
        <w:rPr>
          <w:rFonts w:ascii="Arial" w:hAnsi="Arial" w:cs="Arial"/>
          <w:sz w:val="20"/>
          <w:szCs w:val="20"/>
        </w:rPr>
        <w:t>kritische Stellen im Netz identifizier</w:t>
      </w:r>
      <w:r w:rsidR="00634B4E">
        <w:rPr>
          <w:rFonts w:ascii="Arial" w:hAnsi="Arial" w:cs="Arial"/>
          <w:sz w:val="20"/>
          <w:szCs w:val="20"/>
        </w:rPr>
        <w:t>t hat</w:t>
      </w:r>
      <w:r w:rsidR="00B763F9" w:rsidRPr="00365405">
        <w:rPr>
          <w:rFonts w:ascii="Arial" w:hAnsi="Arial" w:cs="Arial"/>
          <w:sz w:val="20"/>
          <w:szCs w:val="20"/>
        </w:rPr>
        <w:t xml:space="preserve">, die </w:t>
      </w:r>
      <w:r w:rsidR="00365405" w:rsidRPr="00365405">
        <w:rPr>
          <w:rFonts w:ascii="Arial" w:hAnsi="Arial" w:cs="Arial"/>
          <w:sz w:val="20"/>
          <w:szCs w:val="20"/>
        </w:rPr>
        <w:t>bis dahin unbekannt waren</w:t>
      </w:r>
      <w:r w:rsidR="00B763F9" w:rsidRPr="00365405">
        <w:rPr>
          <w:rFonts w:ascii="Arial" w:hAnsi="Arial" w:cs="Arial"/>
          <w:sz w:val="20"/>
          <w:szCs w:val="20"/>
        </w:rPr>
        <w:t xml:space="preserve">. </w:t>
      </w:r>
      <w:r w:rsidR="00365405">
        <w:rPr>
          <w:rFonts w:ascii="Arial" w:hAnsi="Arial" w:cs="Arial"/>
          <w:sz w:val="20"/>
          <w:szCs w:val="20"/>
        </w:rPr>
        <w:t>Die quartalsweise</w:t>
      </w:r>
      <w:r w:rsidR="00CB66B1">
        <w:rPr>
          <w:rFonts w:ascii="Arial" w:hAnsi="Arial" w:cs="Arial"/>
          <w:sz w:val="20"/>
          <w:szCs w:val="20"/>
        </w:rPr>
        <w:t xml:space="preserve"> erstellten </w:t>
      </w:r>
      <w:r w:rsidR="00365405">
        <w:rPr>
          <w:rFonts w:ascii="Arial" w:hAnsi="Arial" w:cs="Arial"/>
          <w:sz w:val="20"/>
          <w:szCs w:val="20"/>
        </w:rPr>
        <w:t xml:space="preserve">Reports sind </w:t>
      </w:r>
      <w:r w:rsidR="00365405" w:rsidRPr="00365405">
        <w:rPr>
          <w:rFonts w:ascii="Arial" w:hAnsi="Arial" w:cs="Arial"/>
          <w:sz w:val="20"/>
          <w:szCs w:val="20"/>
        </w:rPr>
        <w:t xml:space="preserve">daher </w:t>
      </w:r>
      <w:r w:rsidR="00251293" w:rsidRPr="00365405">
        <w:rPr>
          <w:rFonts w:ascii="Arial" w:hAnsi="Arial" w:cs="Arial"/>
          <w:sz w:val="20"/>
          <w:szCs w:val="20"/>
        </w:rPr>
        <w:t xml:space="preserve">für </w:t>
      </w:r>
      <w:r w:rsidR="00365405">
        <w:rPr>
          <w:rFonts w:ascii="Arial" w:hAnsi="Arial" w:cs="Arial"/>
          <w:sz w:val="20"/>
          <w:szCs w:val="20"/>
        </w:rPr>
        <w:t xml:space="preserve">viele </w:t>
      </w:r>
      <w:r w:rsidR="00DD7749" w:rsidRPr="00365405">
        <w:rPr>
          <w:rFonts w:ascii="Arial" w:hAnsi="Arial" w:cs="Arial"/>
          <w:sz w:val="20"/>
          <w:szCs w:val="20"/>
        </w:rPr>
        <w:t>Abteilungen</w:t>
      </w:r>
      <w:r w:rsidR="00634B4E">
        <w:rPr>
          <w:rFonts w:ascii="Arial" w:hAnsi="Arial" w:cs="Arial"/>
          <w:sz w:val="20"/>
          <w:szCs w:val="20"/>
        </w:rPr>
        <w:t xml:space="preserve"> </w:t>
      </w:r>
      <w:r w:rsidR="00251293" w:rsidRPr="00365405">
        <w:rPr>
          <w:rFonts w:ascii="Arial" w:hAnsi="Arial" w:cs="Arial"/>
          <w:sz w:val="20"/>
          <w:szCs w:val="20"/>
        </w:rPr>
        <w:t>– vo</w:t>
      </w:r>
      <w:r w:rsidR="00DD7749" w:rsidRPr="00365405">
        <w:rPr>
          <w:rFonts w:ascii="Arial" w:hAnsi="Arial" w:cs="Arial"/>
          <w:sz w:val="20"/>
          <w:szCs w:val="20"/>
        </w:rPr>
        <w:t xml:space="preserve">n der </w:t>
      </w:r>
      <w:r w:rsidR="00634B4E">
        <w:rPr>
          <w:rFonts w:ascii="Arial" w:hAnsi="Arial" w:cs="Arial"/>
          <w:sz w:val="20"/>
          <w:szCs w:val="20"/>
        </w:rPr>
        <w:t>Netzl</w:t>
      </w:r>
      <w:r w:rsidR="00DD7749" w:rsidRPr="00365405">
        <w:rPr>
          <w:rFonts w:ascii="Arial" w:hAnsi="Arial" w:cs="Arial"/>
          <w:sz w:val="20"/>
          <w:szCs w:val="20"/>
        </w:rPr>
        <w:t xml:space="preserve">eitstelle </w:t>
      </w:r>
      <w:r w:rsidR="00251293" w:rsidRPr="00365405">
        <w:rPr>
          <w:rFonts w:ascii="Arial" w:hAnsi="Arial" w:cs="Arial"/>
          <w:sz w:val="20"/>
          <w:szCs w:val="20"/>
        </w:rPr>
        <w:t>über die Instandhaltung und Netzplanung bis zur Chefetage – hilfreich.</w:t>
      </w:r>
    </w:p>
    <w:p w14:paraId="4DB4B1F9" w14:textId="77777777" w:rsidR="00CB66B1" w:rsidRPr="006C0AA1" w:rsidRDefault="00CB66B1" w:rsidP="00CB66B1">
      <w:pPr>
        <w:pStyle w:val="Textkrper-Einzug"/>
        <w:widowControl/>
        <w:shd w:val="clear" w:color="auto" w:fill="D9D9D9"/>
        <w:spacing w:after="120" w:line="264" w:lineRule="auto"/>
        <w:ind w:right="1"/>
        <w:jc w:val="both"/>
        <w:rPr>
          <w:rFonts w:ascii="Arial" w:hAnsi="Arial" w:cs="Arial"/>
          <w:sz w:val="20"/>
          <w:szCs w:val="20"/>
        </w:rPr>
      </w:pPr>
      <w:r w:rsidRPr="006C0AA1">
        <w:rPr>
          <w:rFonts w:ascii="Arial" w:hAnsi="Arial" w:cs="Arial"/>
          <w:b/>
          <w:color w:val="C00000"/>
          <w:sz w:val="20"/>
          <w:szCs w:val="20"/>
        </w:rPr>
        <w:t>GridEye</w:t>
      </w:r>
      <w:r>
        <w:rPr>
          <w:rFonts w:ascii="Arial" w:hAnsi="Arial" w:cs="Arial"/>
          <w:b/>
          <w:color w:val="C00000"/>
          <w:sz w:val="20"/>
          <w:szCs w:val="20"/>
        </w:rPr>
        <w:t xml:space="preserve"> </w:t>
      </w:r>
      <w:r w:rsidRPr="006C0AA1">
        <w:rPr>
          <w:rFonts w:ascii="Arial" w:hAnsi="Arial" w:cs="Arial"/>
          <w:sz w:val="20"/>
          <w:szCs w:val="20"/>
        </w:rPr>
        <w:t xml:space="preserve">ist ein digitaler Werkzeugkasten zur Optimierung von Verteilnetzen. Die </w:t>
      </w:r>
      <w:r>
        <w:rPr>
          <w:rFonts w:ascii="Arial" w:hAnsi="Arial" w:cs="Arial"/>
          <w:sz w:val="20"/>
          <w:szCs w:val="20"/>
        </w:rPr>
        <w:t>aus Hard- und Software</w:t>
      </w:r>
      <w:r w:rsidRPr="006C0AA1">
        <w:rPr>
          <w:rFonts w:ascii="Arial" w:hAnsi="Arial" w:cs="Arial"/>
          <w:sz w:val="20"/>
          <w:szCs w:val="20"/>
        </w:rPr>
        <w:t xml:space="preserve"> </w:t>
      </w:r>
      <w:r>
        <w:rPr>
          <w:rFonts w:ascii="Arial" w:hAnsi="Arial" w:cs="Arial"/>
          <w:sz w:val="20"/>
          <w:szCs w:val="20"/>
        </w:rPr>
        <w:t xml:space="preserve">bestehende </w:t>
      </w:r>
      <w:r w:rsidRPr="006C0AA1">
        <w:rPr>
          <w:rFonts w:ascii="Arial" w:hAnsi="Arial" w:cs="Arial"/>
          <w:sz w:val="20"/>
          <w:szCs w:val="20"/>
        </w:rPr>
        <w:t>Lösung unterstützt Planung, Betrieb, Überwachung und Analyse</w:t>
      </w:r>
      <w:r>
        <w:rPr>
          <w:rFonts w:ascii="Arial" w:hAnsi="Arial" w:cs="Arial"/>
          <w:sz w:val="20"/>
          <w:szCs w:val="20"/>
        </w:rPr>
        <w:t xml:space="preserve"> und</w:t>
      </w:r>
      <w:r w:rsidRPr="006C0AA1">
        <w:rPr>
          <w:rFonts w:ascii="Arial" w:hAnsi="Arial" w:cs="Arial"/>
          <w:sz w:val="20"/>
          <w:szCs w:val="20"/>
        </w:rPr>
        <w:t xml:space="preserve"> erlaubt eine </w:t>
      </w:r>
      <w:r>
        <w:rPr>
          <w:rFonts w:ascii="Arial" w:hAnsi="Arial" w:cs="Arial"/>
          <w:sz w:val="20"/>
          <w:szCs w:val="20"/>
        </w:rPr>
        <w:t>A</w:t>
      </w:r>
      <w:r w:rsidRPr="006C0AA1">
        <w:rPr>
          <w:rFonts w:ascii="Arial" w:hAnsi="Arial" w:cs="Arial"/>
          <w:sz w:val="20"/>
          <w:szCs w:val="20"/>
        </w:rPr>
        <w:t xml:space="preserve">utomatisierung und </w:t>
      </w:r>
      <w:r>
        <w:rPr>
          <w:rFonts w:ascii="Arial" w:hAnsi="Arial" w:cs="Arial"/>
          <w:sz w:val="20"/>
          <w:szCs w:val="20"/>
        </w:rPr>
        <w:t>O</w:t>
      </w:r>
      <w:r w:rsidRPr="006C0AA1">
        <w:rPr>
          <w:rFonts w:ascii="Arial" w:hAnsi="Arial" w:cs="Arial"/>
          <w:sz w:val="20"/>
          <w:szCs w:val="20"/>
        </w:rPr>
        <w:t>ptimierung</w:t>
      </w:r>
      <w:r>
        <w:rPr>
          <w:rFonts w:ascii="Arial" w:hAnsi="Arial" w:cs="Arial"/>
          <w:sz w:val="20"/>
          <w:szCs w:val="20"/>
        </w:rPr>
        <w:t xml:space="preserve"> des Netzes</w:t>
      </w:r>
      <w:r w:rsidRPr="006C0AA1">
        <w:rPr>
          <w:rFonts w:ascii="Arial" w:hAnsi="Arial" w:cs="Arial"/>
          <w:sz w:val="20"/>
          <w:szCs w:val="20"/>
        </w:rPr>
        <w:t>.</w:t>
      </w:r>
      <w:r>
        <w:rPr>
          <w:rFonts w:ascii="Arial" w:hAnsi="Arial" w:cs="Arial"/>
          <w:sz w:val="20"/>
          <w:szCs w:val="20"/>
        </w:rPr>
        <w:t xml:space="preserve"> GridEye arbeitet mit </w:t>
      </w:r>
      <w:r w:rsidRPr="006C0AA1">
        <w:rPr>
          <w:rFonts w:ascii="Arial" w:hAnsi="Arial" w:cs="Arial"/>
          <w:sz w:val="20"/>
          <w:szCs w:val="20"/>
        </w:rPr>
        <w:t>dezentral installierten, intelligenten Geräten zu</w:t>
      </w:r>
      <w:r>
        <w:rPr>
          <w:rFonts w:ascii="Arial" w:hAnsi="Arial" w:cs="Arial"/>
          <w:sz w:val="20"/>
          <w:szCs w:val="20"/>
        </w:rPr>
        <w:t>m</w:t>
      </w:r>
      <w:r w:rsidRPr="006C0AA1">
        <w:rPr>
          <w:rFonts w:ascii="Arial" w:hAnsi="Arial" w:cs="Arial"/>
          <w:sz w:val="20"/>
          <w:szCs w:val="20"/>
        </w:rPr>
        <w:t xml:space="preserve"> Mess</w:t>
      </w:r>
      <w:r>
        <w:rPr>
          <w:rFonts w:ascii="Arial" w:hAnsi="Arial" w:cs="Arial"/>
          <w:sz w:val="20"/>
          <w:szCs w:val="20"/>
        </w:rPr>
        <w:t>e</w:t>
      </w:r>
      <w:r w:rsidRPr="006C0AA1">
        <w:rPr>
          <w:rFonts w:ascii="Arial" w:hAnsi="Arial" w:cs="Arial"/>
          <w:sz w:val="20"/>
          <w:szCs w:val="20"/>
        </w:rPr>
        <w:t xml:space="preserve">n und Steuern. Die Messung erfolgt hochauflösend nach </w:t>
      </w:r>
      <w:r>
        <w:rPr>
          <w:rFonts w:ascii="Arial" w:hAnsi="Arial" w:cs="Arial"/>
          <w:sz w:val="20"/>
          <w:szCs w:val="20"/>
        </w:rPr>
        <w:t xml:space="preserve">dem </w:t>
      </w:r>
      <w:r w:rsidRPr="006C0AA1">
        <w:rPr>
          <w:rFonts w:ascii="Arial" w:hAnsi="Arial" w:cs="Arial"/>
          <w:sz w:val="20"/>
          <w:szCs w:val="20"/>
        </w:rPr>
        <w:t>Spannungsqualitäts</w:t>
      </w:r>
      <w:r>
        <w:rPr>
          <w:rFonts w:ascii="Arial" w:hAnsi="Arial" w:cs="Arial"/>
          <w:sz w:val="20"/>
          <w:szCs w:val="20"/>
        </w:rPr>
        <w:t>s</w:t>
      </w:r>
      <w:r w:rsidRPr="006C0AA1">
        <w:rPr>
          <w:rFonts w:ascii="Arial" w:hAnsi="Arial" w:cs="Arial"/>
          <w:sz w:val="20"/>
          <w:szCs w:val="20"/>
        </w:rPr>
        <w:t xml:space="preserve">tandard Klasse A. Die </w:t>
      </w:r>
      <w:r>
        <w:rPr>
          <w:rFonts w:ascii="Arial" w:hAnsi="Arial" w:cs="Arial"/>
          <w:sz w:val="20"/>
          <w:szCs w:val="20"/>
        </w:rPr>
        <w:t>Feldg</w:t>
      </w:r>
      <w:r w:rsidRPr="006C0AA1">
        <w:rPr>
          <w:rFonts w:ascii="Arial" w:hAnsi="Arial" w:cs="Arial"/>
          <w:sz w:val="20"/>
          <w:szCs w:val="20"/>
        </w:rPr>
        <w:t xml:space="preserve">eräte steuern </w:t>
      </w:r>
      <w:r>
        <w:rPr>
          <w:rFonts w:ascii="Arial" w:hAnsi="Arial" w:cs="Arial"/>
          <w:sz w:val="20"/>
          <w:szCs w:val="20"/>
        </w:rPr>
        <w:t xml:space="preserve">außerdem </w:t>
      </w:r>
      <w:r w:rsidRPr="006C0AA1">
        <w:rPr>
          <w:rFonts w:ascii="Arial" w:hAnsi="Arial" w:cs="Arial"/>
          <w:sz w:val="20"/>
          <w:szCs w:val="20"/>
        </w:rPr>
        <w:t xml:space="preserve">regelbare </w:t>
      </w:r>
      <w:r w:rsidRPr="006C0AA1">
        <w:rPr>
          <w:rFonts w:ascii="Arial" w:hAnsi="Arial" w:cs="Arial"/>
          <w:spacing w:val="2"/>
          <w:sz w:val="20"/>
          <w:szCs w:val="20"/>
        </w:rPr>
        <w:t xml:space="preserve">Netzkomponenten lokal nach dem Subsidiaritätsprinzip. Außerdem senden sie aggregierte Daten an einen Daten-Hub. </w:t>
      </w:r>
      <w:r w:rsidRPr="00017BF8">
        <w:rPr>
          <w:rFonts w:ascii="Arial" w:hAnsi="Arial" w:cs="Arial"/>
          <w:sz w:val="20"/>
          <w:szCs w:val="20"/>
        </w:rPr>
        <w:t>Dort stehen die Daten für die Anwendungen Echtzeit-Überwachung, Netzanalyse, Fehlererkennung, Asset-Management, Netzplanung, Topologieerkennung und das Steuern von Flexibilitäten (z.B. zur Umsetzung der Anforderungen aus dem Redispatch 2.0) sowie für das Energiemanagement bereit</w:t>
      </w:r>
      <w:r w:rsidRPr="006C0AA1">
        <w:rPr>
          <w:rFonts w:ascii="Arial" w:hAnsi="Arial" w:cs="Arial"/>
          <w:sz w:val="20"/>
          <w:szCs w:val="20"/>
        </w:rPr>
        <w:t>.</w:t>
      </w:r>
    </w:p>
    <w:p w14:paraId="03A18C22" w14:textId="33799160" w:rsidR="00BE7412" w:rsidRDefault="007A20A6" w:rsidP="00141D3F">
      <w:pPr>
        <w:pStyle w:val="Textkrper-Einzug"/>
        <w:widowControl/>
        <w:spacing w:after="120" w:line="264" w:lineRule="auto"/>
        <w:ind w:right="0"/>
        <w:rPr>
          <w:rFonts w:ascii="Arial" w:hAnsi="Arial" w:cs="Arial"/>
          <w:color w:val="C00000"/>
          <w:sz w:val="20"/>
          <w:szCs w:val="20"/>
          <w:u w:val="single"/>
        </w:rPr>
      </w:pPr>
      <w:hyperlink r:id="rId8" w:history="1">
        <w:r w:rsidR="000614A1" w:rsidRPr="000614A1">
          <w:rPr>
            <w:rStyle w:val="Hyperlink0"/>
            <w:rFonts w:ascii="Arial" w:hAnsi="Arial" w:cs="Arial"/>
            <w:color w:val="C00000"/>
            <w:sz w:val="20"/>
            <w:szCs w:val="20"/>
          </w:rPr>
          <w:t>www.depsys.com</w:t>
        </w:r>
      </w:hyperlink>
    </w:p>
    <w:p w14:paraId="04A94979" w14:textId="11A4A81A" w:rsidR="00483EAF" w:rsidRDefault="00483EAF" w:rsidP="0098211C">
      <w:pPr>
        <w:pStyle w:val="Textkrper-Einzug"/>
        <w:widowControl/>
        <w:spacing w:before="240" w:after="240" w:line="264" w:lineRule="auto"/>
        <w:ind w:right="0"/>
        <w:rPr>
          <w:rFonts w:ascii="Arial" w:hAnsi="Arial" w:cs="Arial"/>
          <w:i/>
          <w:sz w:val="20"/>
          <w:szCs w:val="20"/>
        </w:rPr>
      </w:pPr>
      <w:r>
        <w:rPr>
          <w:noProof/>
        </w:rPr>
        <w:lastRenderedPageBreak/>
        <w:drawing>
          <wp:inline distT="0" distB="0" distL="0" distR="0" wp14:anchorId="74D19827" wp14:editId="14E90409">
            <wp:extent cx="4321175" cy="3429635"/>
            <wp:effectExtent l="19050" t="19050" r="22225" b="1841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21175" cy="3429635"/>
                    </a:xfrm>
                    <a:prstGeom prst="rect">
                      <a:avLst/>
                    </a:prstGeom>
                    <a:ln w="19050">
                      <a:solidFill>
                        <a:schemeClr val="bg1">
                          <a:lumMod val="75000"/>
                        </a:schemeClr>
                      </a:solidFill>
                    </a:ln>
                  </pic:spPr>
                </pic:pic>
              </a:graphicData>
            </a:graphic>
          </wp:inline>
        </w:drawing>
      </w:r>
    </w:p>
    <w:p w14:paraId="57DE4589" w14:textId="0192D3D3" w:rsidR="0036664D" w:rsidRPr="00483EAF" w:rsidRDefault="00483EAF" w:rsidP="0098211C">
      <w:pPr>
        <w:pStyle w:val="Textkrper-Einzug"/>
        <w:widowControl/>
        <w:spacing w:before="240" w:after="240" w:line="264" w:lineRule="auto"/>
        <w:ind w:right="0"/>
        <w:rPr>
          <w:rFonts w:ascii="Arial" w:hAnsi="Arial" w:cs="Arial"/>
          <w:i/>
          <w:sz w:val="20"/>
          <w:szCs w:val="20"/>
        </w:rPr>
      </w:pPr>
      <w:r w:rsidRPr="00483EAF">
        <w:rPr>
          <w:rFonts w:ascii="Arial" w:hAnsi="Arial" w:cs="Arial"/>
          <w:i/>
          <w:sz w:val="20"/>
          <w:szCs w:val="20"/>
        </w:rPr>
        <w:t>Im depsys-</w:t>
      </w:r>
      <w:r w:rsidRPr="008B225F">
        <w:rPr>
          <w:rFonts w:ascii="Arial" w:hAnsi="Arial" w:cs="Arial"/>
          <w:i/>
          <w:sz w:val="20"/>
          <w:szCs w:val="20"/>
        </w:rPr>
        <w:t>Health</w:t>
      </w:r>
      <w:r w:rsidR="00D617C7" w:rsidRPr="008B225F">
        <w:rPr>
          <w:rFonts w:ascii="Arial" w:hAnsi="Arial" w:cs="Arial"/>
          <w:i/>
          <w:sz w:val="20"/>
          <w:szCs w:val="20"/>
        </w:rPr>
        <w:t>C</w:t>
      </w:r>
      <w:r w:rsidRPr="008B225F">
        <w:rPr>
          <w:rFonts w:ascii="Arial" w:hAnsi="Arial" w:cs="Arial"/>
          <w:i/>
          <w:sz w:val="20"/>
          <w:szCs w:val="20"/>
        </w:rPr>
        <w:t xml:space="preserve">heck werden </w:t>
      </w:r>
      <w:r w:rsidRPr="00483EAF">
        <w:rPr>
          <w:rFonts w:ascii="Arial" w:hAnsi="Arial" w:cs="Arial"/>
          <w:i/>
          <w:sz w:val="20"/>
          <w:szCs w:val="20"/>
        </w:rPr>
        <w:t>die im Laufe des Quartals geme</w:t>
      </w:r>
      <w:r>
        <w:rPr>
          <w:rFonts w:ascii="Arial" w:hAnsi="Arial" w:cs="Arial"/>
          <w:i/>
          <w:sz w:val="20"/>
          <w:szCs w:val="20"/>
        </w:rPr>
        <w:t>s</w:t>
      </w:r>
      <w:r w:rsidRPr="00483EAF">
        <w:rPr>
          <w:rFonts w:ascii="Arial" w:hAnsi="Arial" w:cs="Arial"/>
          <w:i/>
          <w:sz w:val="20"/>
          <w:szCs w:val="20"/>
        </w:rPr>
        <w:t xml:space="preserve">senen </w:t>
      </w:r>
      <w:r>
        <w:rPr>
          <w:rFonts w:ascii="Arial" w:hAnsi="Arial" w:cs="Arial"/>
          <w:i/>
          <w:sz w:val="20"/>
          <w:szCs w:val="20"/>
        </w:rPr>
        <w:t xml:space="preserve">Daten ausgewertet und übersichtlich dargestellt, wie hier am Beispiel des </w:t>
      </w:r>
      <w:r w:rsidRPr="00483EAF">
        <w:rPr>
          <w:rFonts w:ascii="Arial" w:hAnsi="Arial" w:cs="Arial"/>
          <w:i/>
          <w:sz w:val="20"/>
          <w:szCs w:val="20"/>
        </w:rPr>
        <w:t>Belastungsprofil</w:t>
      </w:r>
      <w:r>
        <w:rPr>
          <w:rFonts w:ascii="Arial" w:hAnsi="Arial" w:cs="Arial"/>
          <w:i/>
          <w:sz w:val="20"/>
          <w:szCs w:val="20"/>
        </w:rPr>
        <w:t>s</w:t>
      </w:r>
      <w:r w:rsidRPr="00483EAF">
        <w:rPr>
          <w:rFonts w:ascii="Arial" w:hAnsi="Arial" w:cs="Arial"/>
          <w:i/>
          <w:sz w:val="20"/>
          <w:szCs w:val="20"/>
        </w:rPr>
        <w:t xml:space="preserve"> </w:t>
      </w:r>
      <w:r>
        <w:rPr>
          <w:rFonts w:ascii="Arial" w:hAnsi="Arial" w:cs="Arial"/>
          <w:i/>
          <w:sz w:val="20"/>
          <w:szCs w:val="20"/>
        </w:rPr>
        <w:t xml:space="preserve">für </w:t>
      </w:r>
      <w:r w:rsidRPr="00483EAF">
        <w:rPr>
          <w:rFonts w:ascii="Arial" w:hAnsi="Arial" w:cs="Arial"/>
          <w:i/>
          <w:sz w:val="20"/>
          <w:szCs w:val="20"/>
        </w:rPr>
        <w:t xml:space="preserve">Verteiler und </w:t>
      </w:r>
      <w:r>
        <w:rPr>
          <w:rFonts w:ascii="Arial" w:hAnsi="Arial" w:cs="Arial"/>
          <w:i/>
          <w:sz w:val="20"/>
          <w:szCs w:val="20"/>
        </w:rPr>
        <w:t xml:space="preserve">abgehende </w:t>
      </w:r>
      <w:r w:rsidRPr="00483EAF">
        <w:rPr>
          <w:rFonts w:ascii="Arial" w:hAnsi="Arial" w:cs="Arial"/>
          <w:i/>
          <w:sz w:val="20"/>
          <w:szCs w:val="20"/>
        </w:rPr>
        <w:t>Leitungen</w:t>
      </w:r>
      <w:r>
        <w:rPr>
          <w:rFonts w:ascii="Arial" w:hAnsi="Arial" w:cs="Arial"/>
          <w:i/>
          <w:sz w:val="20"/>
          <w:szCs w:val="20"/>
        </w:rPr>
        <w:t>.</w:t>
      </w:r>
    </w:p>
    <w:p w14:paraId="051E7888" w14:textId="59CAD675" w:rsidR="00982B79" w:rsidRPr="00982B79" w:rsidRDefault="00982B79" w:rsidP="00982B79">
      <w:pPr>
        <w:pStyle w:val="Textkrper-Einzug"/>
        <w:widowControl/>
        <w:spacing w:before="240" w:after="240" w:line="264" w:lineRule="auto"/>
        <w:ind w:right="-1842"/>
        <w:rPr>
          <w:rFonts w:ascii="Arial" w:hAnsi="Arial" w:cs="Arial"/>
          <w:sz w:val="20"/>
          <w:szCs w:val="20"/>
        </w:rPr>
      </w:pPr>
      <w:r w:rsidRPr="00483EAF">
        <w:rPr>
          <w:rFonts w:ascii="Arial" w:hAnsi="Arial" w:cs="Arial"/>
          <w:sz w:val="20"/>
          <w:szCs w:val="20"/>
        </w:rPr>
        <w:t xml:space="preserve">Zum Bilder-Download in der </w:t>
      </w:r>
      <w:hyperlink r:id="rId10" w:history="1">
        <w:r w:rsidRPr="00483EAF">
          <w:rPr>
            <w:rStyle w:val="Hyperlink0"/>
            <w:rFonts w:ascii="Arial" w:hAnsi="Arial" w:cs="Arial"/>
            <w:sz w:val="20"/>
            <w:szCs w:val="20"/>
          </w:rPr>
          <w:t>Mediendatenbank</w:t>
        </w:r>
      </w:hyperlink>
    </w:p>
    <w:p w14:paraId="7D02B220" w14:textId="77777777" w:rsidR="00196C31" w:rsidRPr="00281424" w:rsidRDefault="00196C31" w:rsidP="0098211C">
      <w:pPr>
        <w:pStyle w:val="Textkrper-Einzug"/>
        <w:widowControl/>
        <w:spacing w:before="240" w:after="240" w:line="264" w:lineRule="auto"/>
        <w:ind w:right="0"/>
        <w:rPr>
          <w:rFonts w:ascii="Arial" w:hAnsi="Arial" w:cs="Arial"/>
          <w:b/>
          <w:sz w:val="20"/>
          <w:szCs w:val="20"/>
        </w:rPr>
      </w:pPr>
      <w:r w:rsidRPr="00281424">
        <w:rPr>
          <w:rFonts w:ascii="Arial" w:hAnsi="Arial" w:cs="Arial"/>
          <w:b/>
          <w:sz w:val="20"/>
          <w:szCs w:val="20"/>
        </w:rPr>
        <w:t>Weitere Informationen / Presse- und Öffentlichkeitsarbeit:</w:t>
      </w:r>
    </w:p>
    <w:p w14:paraId="6B7862B8" w14:textId="77777777" w:rsidR="0025278F" w:rsidRDefault="0025278F" w:rsidP="009D577A">
      <w:pPr>
        <w:pStyle w:val="Textkrper-Einzug"/>
        <w:widowControl/>
        <w:spacing w:after="240" w:line="264" w:lineRule="auto"/>
        <w:ind w:right="-285"/>
        <w:rPr>
          <w:rFonts w:ascii="Arial" w:hAnsi="Arial" w:cs="Arial"/>
          <w:b/>
          <w:spacing w:val="-4"/>
          <w:sz w:val="18"/>
          <w:szCs w:val="18"/>
        </w:rPr>
        <w:sectPr w:rsidR="0025278F" w:rsidSect="001746D2">
          <w:headerReference w:type="default" r:id="rId11"/>
          <w:type w:val="continuous"/>
          <w:pgSz w:w="11904" w:h="16836"/>
          <w:pgMar w:top="2096" w:right="3682" w:bottom="851" w:left="1417" w:header="709" w:footer="709" w:gutter="0"/>
          <w:pgNumType w:start="1"/>
          <w:cols w:space="567"/>
          <w:noEndnote/>
        </w:sectPr>
      </w:pPr>
    </w:p>
    <w:p w14:paraId="047018AB" w14:textId="77777777" w:rsidR="00196C31" w:rsidRPr="009C38FC" w:rsidRDefault="00B87E78" w:rsidP="00A15B0C">
      <w:pPr>
        <w:pStyle w:val="Textkrper-Einzug"/>
        <w:widowControl/>
        <w:spacing w:after="240" w:line="264" w:lineRule="auto"/>
        <w:ind w:right="-283"/>
        <w:rPr>
          <w:rFonts w:ascii="Arial" w:hAnsi="Arial" w:cs="Arial"/>
          <w:sz w:val="20"/>
          <w:szCs w:val="18"/>
        </w:rPr>
      </w:pPr>
      <w:r>
        <w:rPr>
          <w:rFonts w:ascii="Arial" w:hAnsi="Arial" w:cs="Arial"/>
          <w:b/>
          <w:spacing w:val="-4"/>
          <w:sz w:val="20"/>
          <w:szCs w:val="18"/>
        </w:rPr>
        <w:t>depsys</w:t>
      </w:r>
      <w:r w:rsidR="00693A4F" w:rsidRPr="009C38FC">
        <w:rPr>
          <w:rFonts w:ascii="Arial" w:hAnsi="Arial" w:cs="Arial"/>
          <w:b/>
          <w:spacing w:val="-4"/>
          <w:sz w:val="20"/>
          <w:szCs w:val="18"/>
        </w:rPr>
        <w:t xml:space="preserve"> GmbH</w:t>
      </w:r>
      <w:r w:rsidR="00196C31" w:rsidRPr="009C38FC">
        <w:rPr>
          <w:rFonts w:ascii="Arial" w:hAnsi="Arial" w:cs="Arial"/>
          <w:b/>
          <w:sz w:val="20"/>
          <w:szCs w:val="18"/>
        </w:rPr>
        <w:br/>
      </w:r>
      <w:r w:rsidR="00E404F4" w:rsidRPr="009C38FC">
        <w:rPr>
          <w:rFonts w:ascii="Arial" w:hAnsi="Arial" w:cs="Arial"/>
          <w:b/>
          <w:sz w:val="20"/>
          <w:szCs w:val="18"/>
        </w:rPr>
        <w:t>Olaf Erber</w:t>
      </w:r>
      <w:r w:rsidR="00C822AB" w:rsidRPr="009C38FC">
        <w:rPr>
          <w:rFonts w:ascii="Arial" w:hAnsi="Arial" w:cs="Arial"/>
          <w:sz w:val="20"/>
          <w:szCs w:val="18"/>
        </w:rPr>
        <w:br/>
      </w:r>
      <w:r w:rsidR="00693A4F" w:rsidRPr="009C38FC">
        <w:rPr>
          <w:rFonts w:ascii="Arial" w:hAnsi="Arial" w:cs="Arial"/>
          <w:sz w:val="20"/>
          <w:szCs w:val="18"/>
        </w:rPr>
        <w:t>Grugaplatz 2-4</w:t>
      </w:r>
      <w:r w:rsidR="00693A4F" w:rsidRPr="009C38FC">
        <w:rPr>
          <w:rFonts w:ascii="Arial" w:hAnsi="Arial" w:cs="Arial"/>
          <w:sz w:val="20"/>
          <w:szCs w:val="18"/>
        </w:rPr>
        <w:br/>
        <w:t>45131 Essen</w:t>
      </w:r>
      <w:r w:rsidR="00196C31" w:rsidRPr="009C38FC">
        <w:rPr>
          <w:rFonts w:ascii="Arial" w:hAnsi="Arial" w:cs="Arial"/>
          <w:sz w:val="20"/>
          <w:szCs w:val="18"/>
        </w:rPr>
        <w:br/>
        <w:t>Tel.</w:t>
      </w:r>
      <w:r w:rsidR="00E404F4" w:rsidRPr="009C38FC">
        <w:rPr>
          <w:rFonts w:ascii="Arial" w:hAnsi="Arial" w:cs="Arial"/>
          <w:sz w:val="20"/>
          <w:szCs w:val="18"/>
        </w:rPr>
        <w:t xml:space="preserve"> (mobil)</w:t>
      </w:r>
      <w:r w:rsidR="00196C31" w:rsidRPr="009C38FC">
        <w:rPr>
          <w:rFonts w:ascii="Arial" w:hAnsi="Arial" w:cs="Arial"/>
          <w:sz w:val="20"/>
          <w:szCs w:val="18"/>
        </w:rPr>
        <w:t xml:space="preserve">: </w:t>
      </w:r>
      <w:r w:rsidR="00E404F4" w:rsidRPr="009C38FC">
        <w:rPr>
          <w:rFonts w:ascii="Arial" w:hAnsi="Arial" w:cs="Arial"/>
          <w:sz w:val="20"/>
          <w:szCs w:val="18"/>
        </w:rPr>
        <w:t>+49 151 14746390</w:t>
      </w:r>
      <w:r w:rsidR="00C822AB" w:rsidRPr="009C38FC">
        <w:rPr>
          <w:rFonts w:ascii="Arial" w:hAnsi="Arial" w:cs="Arial"/>
          <w:sz w:val="20"/>
          <w:szCs w:val="18"/>
        </w:rPr>
        <w:br/>
      </w:r>
      <w:r w:rsidR="00E404F4" w:rsidRPr="009C38FC">
        <w:rPr>
          <w:rFonts w:ascii="Arial" w:hAnsi="Arial" w:cs="Arial"/>
          <w:sz w:val="20"/>
          <w:szCs w:val="18"/>
        </w:rPr>
        <w:t>olaf.erber</w:t>
      </w:r>
      <w:r w:rsidR="00693A4F" w:rsidRPr="009C38FC">
        <w:rPr>
          <w:rFonts w:ascii="Arial" w:hAnsi="Arial" w:cs="Arial"/>
          <w:sz w:val="20"/>
          <w:szCs w:val="18"/>
        </w:rPr>
        <w:t>@depsys.com</w:t>
      </w:r>
      <w:r w:rsidR="00C822AB" w:rsidRPr="009C38FC">
        <w:rPr>
          <w:rFonts w:ascii="Arial" w:hAnsi="Arial" w:cs="Arial"/>
          <w:sz w:val="20"/>
          <w:szCs w:val="18"/>
        </w:rPr>
        <w:br/>
      </w:r>
      <w:r w:rsidR="00196C31" w:rsidRPr="009C38FC">
        <w:rPr>
          <w:rFonts w:ascii="Arial" w:hAnsi="Arial" w:cs="Arial"/>
          <w:sz w:val="20"/>
          <w:szCs w:val="18"/>
        </w:rPr>
        <w:t>www.</w:t>
      </w:r>
      <w:r w:rsidR="00693A4F" w:rsidRPr="009C38FC">
        <w:rPr>
          <w:rFonts w:ascii="Arial" w:hAnsi="Arial" w:cs="Arial"/>
          <w:sz w:val="20"/>
          <w:szCs w:val="18"/>
        </w:rPr>
        <w:t>depsys</w:t>
      </w:r>
      <w:r w:rsidR="009D577A" w:rsidRPr="009C38FC">
        <w:rPr>
          <w:rFonts w:ascii="Arial" w:hAnsi="Arial" w:cs="Arial"/>
          <w:sz w:val="20"/>
          <w:szCs w:val="18"/>
        </w:rPr>
        <w:t>.</w:t>
      </w:r>
      <w:r w:rsidR="00693A4F" w:rsidRPr="009C38FC">
        <w:rPr>
          <w:rFonts w:ascii="Arial" w:hAnsi="Arial" w:cs="Arial"/>
          <w:sz w:val="20"/>
          <w:szCs w:val="18"/>
        </w:rPr>
        <w:t>c</w:t>
      </w:r>
      <w:r w:rsidR="000614A1" w:rsidRPr="009C38FC">
        <w:rPr>
          <w:rFonts w:ascii="Arial" w:hAnsi="Arial" w:cs="Arial"/>
          <w:sz w:val="20"/>
          <w:szCs w:val="18"/>
        </w:rPr>
        <w:t>om</w:t>
      </w:r>
    </w:p>
    <w:p w14:paraId="5B6F1A48" w14:textId="77777777" w:rsidR="00196C31" w:rsidRPr="009C38FC" w:rsidRDefault="0025278F" w:rsidP="0095348D">
      <w:pPr>
        <w:pStyle w:val="Textkrper-Einzug"/>
        <w:widowControl/>
        <w:spacing w:after="240" w:line="264" w:lineRule="auto"/>
        <w:ind w:right="0"/>
        <w:rPr>
          <w:rFonts w:ascii="Arial" w:hAnsi="Arial" w:cs="Arial"/>
          <w:sz w:val="20"/>
          <w:szCs w:val="18"/>
        </w:rPr>
      </w:pPr>
      <w:r w:rsidRPr="009C38FC">
        <w:rPr>
          <w:rFonts w:ascii="Arial" w:hAnsi="Arial" w:cs="Arial"/>
          <w:b/>
          <w:sz w:val="20"/>
          <w:szCs w:val="18"/>
        </w:rPr>
        <w:br w:type="column"/>
      </w:r>
      <w:r w:rsidR="00196C31" w:rsidRPr="009C38FC">
        <w:rPr>
          <w:rFonts w:ascii="Arial" w:hAnsi="Arial" w:cs="Arial"/>
          <w:b/>
          <w:sz w:val="20"/>
          <w:szCs w:val="18"/>
        </w:rPr>
        <w:t>Press’n’Relations II GmbH</w:t>
      </w:r>
      <w:r w:rsidR="00C822AB" w:rsidRPr="009C38FC">
        <w:rPr>
          <w:rFonts w:ascii="Arial" w:hAnsi="Arial" w:cs="Arial"/>
          <w:b/>
          <w:sz w:val="20"/>
          <w:szCs w:val="18"/>
        </w:rPr>
        <w:br/>
      </w:r>
      <w:r w:rsidR="00196C31" w:rsidRPr="009C38FC">
        <w:rPr>
          <w:rFonts w:ascii="Arial" w:hAnsi="Arial" w:cs="Arial"/>
          <w:b/>
          <w:sz w:val="20"/>
          <w:szCs w:val="18"/>
        </w:rPr>
        <w:t>Ralf Dunker</w:t>
      </w:r>
      <w:r w:rsidR="00196C31" w:rsidRPr="009C38FC">
        <w:rPr>
          <w:rFonts w:ascii="Arial" w:hAnsi="Arial" w:cs="Arial"/>
          <w:b/>
          <w:sz w:val="20"/>
          <w:szCs w:val="18"/>
        </w:rPr>
        <w:br/>
      </w:r>
      <w:r w:rsidR="00196C31" w:rsidRPr="009C38FC">
        <w:rPr>
          <w:rFonts w:ascii="Arial" w:hAnsi="Arial" w:cs="Arial"/>
          <w:sz w:val="20"/>
          <w:szCs w:val="18"/>
        </w:rPr>
        <w:t>Gräfstraße 66</w:t>
      </w:r>
      <w:r w:rsidR="00C822AB" w:rsidRPr="009C38FC">
        <w:rPr>
          <w:rFonts w:ascii="Arial" w:hAnsi="Arial" w:cs="Arial"/>
          <w:sz w:val="20"/>
          <w:szCs w:val="18"/>
        </w:rPr>
        <w:br/>
      </w:r>
      <w:r w:rsidR="00196C31" w:rsidRPr="009C38FC">
        <w:rPr>
          <w:rFonts w:ascii="Arial" w:hAnsi="Arial" w:cs="Arial"/>
          <w:sz w:val="20"/>
          <w:szCs w:val="18"/>
        </w:rPr>
        <w:t>81241 München</w:t>
      </w:r>
      <w:r w:rsidR="00196C31" w:rsidRPr="009C38FC">
        <w:rPr>
          <w:rFonts w:ascii="Arial" w:hAnsi="Arial" w:cs="Arial"/>
          <w:sz w:val="20"/>
          <w:szCs w:val="18"/>
        </w:rPr>
        <w:br/>
        <w:t>Tel.: +49 89 5404722-11</w:t>
      </w:r>
      <w:r w:rsidR="00196C31" w:rsidRPr="009C38FC">
        <w:rPr>
          <w:rFonts w:ascii="Arial" w:hAnsi="Arial" w:cs="Arial"/>
          <w:sz w:val="20"/>
          <w:szCs w:val="18"/>
        </w:rPr>
        <w:br/>
        <w:t>du@press-n-relations.de</w:t>
      </w:r>
      <w:r w:rsidR="00C822AB" w:rsidRPr="009C38FC">
        <w:rPr>
          <w:rFonts w:ascii="Arial" w:hAnsi="Arial" w:cs="Arial"/>
          <w:sz w:val="20"/>
          <w:szCs w:val="18"/>
        </w:rPr>
        <w:br/>
      </w:r>
      <w:r w:rsidR="00196C31" w:rsidRPr="009C38FC">
        <w:rPr>
          <w:rFonts w:ascii="Arial" w:hAnsi="Arial" w:cs="Arial"/>
          <w:sz w:val="20"/>
          <w:szCs w:val="18"/>
        </w:rPr>
        <w:t>www.press-n-relations.</w:t>
      </w:r>
      <w:r w:rsidR="00141D3F" w:rsidRPr="009C38FC">
        <w:rPr>
          <w:rFonts w:ascii="Arial" w:hAnsi="Arial" w:cs="Arial"/>
          <w:sz w:val="20"/>
          <w:szCs w:val="18"/>
        </w:rPr>
        <w:t>com</w:t>
      </w:r>
    </w:p>
    <w:p w14:paraId="505024E8" w14:textId="77777777" w:rsidR="009C38FC" w:rsidRPr="009C38FC" w:rsidRDefault="009C38FC" w:rsidP="0095348D">
      <w:pPr>
        <w:pStyle w:val="Textkrper-Einzug"/>
        <w:widowControl/>
        <w:spacing w:after="240" w:line="264" w:lineRule="auto"/>
        <w:ind w:right="0"/>
        <w:rPr>
          <w:rFonts w:ascii="Arial" w:hAnsi="Arial" w:cs="Arial"/>
          <w:sz w:val="20"/>
          <w:szCs w:val="18"/>
        </w:rPr>
        <w:sectPr w:rsidR="009C38FC" w:rsidRPr="009C38FC" w:rsidSect="00A070D7">
          <w:type w:val="continuous"/>
          <w:pgSz w:w="11904" w:h="16836"/>
          <w:pgMar w:top="2096" w:right="2406" w:bottom="851" w:left="1417" w:header="709" w:footer="709" w:gutter="0"/>
          <w:pgNumType w:start="1"/>
          <w:cols w:num="2" w:space="427"/>
          <w:noEndnote/>
        </w:sectPr>
      </w:pPr>
    </w:p>
    <w:p w14:paraId="2DA4AF93" w14:textId="77777777" w:rsidR="009C38FC" w:rsidRPr="009C38FC" w:rsidRDefault="009C38FC" w:rsidP="0095348D">
      <w:pPr>
        <w:pStyle w:val="Textkrper-Einzug"/>
        <w:widowControl/>
        <w:spacing w:after="240" w:line="264" w:lineRule="auto"/>
        <w:ind w:right="0"/>
        <w:rPr>
          <w:rFonts w:ascii="Arial" w:hAnsi="Arial" w:cs="Arial"/>
          <w:b/>
          <w:sz w:val="20"/>
          <w:szCs w:val="18"/>
        </w:rPr>
      </w:pPr>
      <w:r w:rsidRPr="009C38FC">
        <w:rPr>
          <w:rFonts w:ascii="Arial" w:hAnsi="Arial" w:cs="Arial"/>
          <w:b/>
          <w:sz w:val="20"/>
          <w:szCs w:val="18"/>
        </w:rPr>
        <w:t xml:space="preserve">Über </w:t>
      </w:r>
      <w:r w:rsidR="00B87E78">
        <w:rPr>
          <w:rFonts w:ascii="Arial" w:hAnsi="Arial" w:cs="Arial"/>
          <w:b/>
          <w:sz w:val="20"/>
          <w:szCs w:val="18"/>
        </w:rPr>
        <w:t>depsys</w:t>
      </w:r>
    </w:p>
    <w:p w14:paraId="21F06555" w14:textId="77777777" w:rsidR="009C38FC" w:rsidRPr="009C38FC" w:rsidRDefault="00B87E78" w:rsidP="009C38FC">
      <w:pPr>
        <w:pStyle w:val="Textkrper-Einzug"/>
        <w:widowControl/>
        <w:spacing w:after="240" w:line="264" w:lineRule="auto"/>
        <w:ind w:right="0"/>
        <w:jc w:val="both"/>
        <w:rPr>
          <w:rFonts w:ascii="Arial" w:hAnsi="Arial" w:cs="Arial"/>
          <w:sz w:val="20"/>
          <w:szCs w:val="18"/>
        </w:rPr>
      </w:pPr>
      <w:r>
        <w:rPr>
          <w:rFonts w:ascii="Arial" w:hAnsi="Arial" w:cs="Arial"/>
          <w:sz w:val="20"/>
          <w:szCs w:val="18"/>
        </w:rPr>
        <w:t>depsys</w:t>
      </w:r>
      <w:r w:rsidR="009C38FC" w:rsidRPr="009C38FC">
        <w:rPr>
          <w:rFonts w:ascii="Arial" w:hAnsi="Arial" w:cs="Arial"/>
          <w:sz w:val="20"/>
          <w:szCs w:val="18"/>
        </w:rPr>
        <w:t xml:space="preserve"> mit Hauptsitz im Schweizer Puidoux wurde im Jahr 2012 gegründet und hat </w:t>
      </w:r>
      <w:r w:rsidR="00304697">
        <w:rPr>
          <w:rFonts w:ascii="Arial" w:hAnsi="Arial" w:cs="Arial"/>
          <w:sz w:val="20"/>
          <w:szCs w:val="18"/>
        </w:rPr>
        <w:t xml:space="preserve">eine </w:t>
      </w:r>
      <w:r w:rsidR="009C38FC" w:rsidRPr="009C38FC">
        <w:rPr>
          <w:rFonts w:ascii="Arial" w:hAnsi="Arial" w:cs="Arial"/>
          <w:sz w:val="20"/>
          <w:szCs w:val="18"/>
        </w:rPr>
        <w:t xml:space="preserve">Tochtergesellschaft in Essen (Deutschland). Mit GridEye hat </w:t>
      </w:r>
      <w:r>
        <w:rPr>
          <w:rFonts w:ascii="Arial" w:hAnsi="Arial" w:cs="Arial"/>
          <w:sz w:val="20"/>
          <w:szCs w:val="18"/>
        </w:rPr>
        <w:t>depsys</w:t>
      </w:r>
      <w:r w:rsidR="009C38FC" w:rsidRPr="009C38FC">
        <w:rPr>
          <w:rFonts w:ascii="Arial" w:hAnsi="Arial" w:cs="Arial"/>
          <w:sz w:val="20"/>
          <w:szCs w:val="18"/>
        </w:rPr>
        <w:t xml:space="preserve"> eine Smart-Grid-Lösung für Stromverteilnetze entwickelt. Bei GridEye handelt es sich um einen digitalen, modularen Werkzeugkasten, mit dem sich bestehende Stromverteilnetze besser gestalten, managen, analysieren und automatisieren lassen. Getreu dem Motto „GridEye – Energiewende ganz einfach“ können mit der Lösung traditionelle Verteilnetze für die künftigen Herausforderungen wie die zunehmende dezentrale Stromerzeugung oder den Zubau von Ladestationen angepasst werden, ohne dass ein radikaler Ausbau und Austausch der Infrastruktur oder mehr Personal erforderlich wären.</w:t>
      </w:r>
    </w:p>
    <w:sectPr w:rsidR="009C38FC" w:rsidRPr="009C38FC" w:rsidSect="009C38FC">
      <w:type w:val="continuous"/>
      <w:pgSz w:w="11904" w:h="16836"/>
      <w:pgMar w:top="2096" w:right="2406" w:bottom="851" w:left="1417" w:header="709" w:footer="709" w:gutter="0"/>
      <w:pgNumType w:start="1"/>
      <w:cols w:space="427"/>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353A83" w14:textId="77777777" w:rsidR="00B05302" w:rsidRDefault="00B05302" w:rsidP="00C02C90">
      <w:r>
        <w:separator/>
      </w:r>
    </w:p>
  </w:endnote>
  <w:endnote w:type="continuationSeparator" w:id="0">
    <w:p w14:paraId="3F697F64" w14:textId="77777777" w:rsidR="00B05302" w:rsidRDefault="00B05302" w:rsidP="00C0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140288" w14:textId="77777777" w:rsidR="00B05302" w:rsidRDefault="00B05302" w:rsidP="00C02C90">
      <w:r>
        <w:separator/>
      </w:r>
    </w:p>
  </w:footnote>
  <w:footnote w:type="continuationSeparator" w:id="0">
    <w:p w14:paraId="645FEE7E" w14:textId="77777777" w:rsidR="00B05302" w:rsidRDefault="00B05302" w:rsidP="00C02C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5EEA50" w14:textId="77777777" w:rsidR="00DA7835" w:rsidRPr="00A070D7" w:rsidRDefault="00DA7835" w:rsidP="00DA7835">
    <w:pPr>
      <w:pStyle w:val="Kopfzeile"/>
      <w:tabs>
        <w:tab w:val="clear" w:pos="9072"/>
      </w:tabs>
      <w:ind w:right="-2409"/>
      <w:jc w:val="right"/>
    </w:pPr>
    <w:r>
      <w:rPr>
        <w:noProof/>
        <w:lang w:val="de-DE" w:eastAsia="de-DE"/>
      </w:rPr>
      <w:drawing>
        <wp:anchor distT="0" distB="0" distL="114300" distR="114300" simplePos="0" relativeHeight="251657216" behindDoc="0" locked="0" layoutInCell="1" allowOverlap="1" wp14:anchorId="4102AF67" wp14:editId="42284DEC">
          <wp:simplePos x="0" y="0"/>
          <wp:positionH relativeFrom="column">
            <wp:posOffset>3957955</wp:posOffset>
          </wp:positionH>
          <wp:positionV relativeFrom="paragraph">
            <wp:posOffset>-2540</wp:posOffset>
          </wp:positionV>
          <wp:extent cx="1980000" cy="528000"/>
          <wp:effectExtent l="0" t="0" r="1270" b="5715"/>
          <wp:wrapSquare wrapText="bothSides"/>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980000" cy="5280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75AEDE6"/>
    <w:lvl w:ilvl="0">
      <w:start w:val="1"/>
      <w:numFmt w:val="bullet"/>
      <w:pStyle w:val="Aufzhlungszeichen"/>
      <w:lvlText w:val=""/>
      <w:lvlJc w:val="left"/>
      <w:pPr>
        <w:tabs>
          <w:tab w:val="num" w:pos="360"/>
        </w:tabs>
        <w:ind w:left="360" w:hanging="360"/>
      </w:pPr>
      <w:rPr>
        <w:rFonts w:ascii="Symbol" w:hAnsi="Symbol" w:cs="Symbol" w:hint="default"/>
      </w:rPr>
    </w:lvl>
  </w:abstractNum>
  <w:abstractNum w:abstractNumId="1" w15:restartNumberingAfterBreak="0">
    <w:nsid w:val="1B611546"/>
    <w:multiLevelType w:val="hybridMultilevel"/>
    <w:tmpl w:val="8EEEA2A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6234FAC"/>
    <w:multiLevelType w:val="hybridMultilevel"/>
    <w:tmpl w:val="8C8C7C32"/>
    <w:lvl w:ilvl="0" w:tplc="746CB0D6">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7D4355E1"/>
    <w:multiLevelType w:val="hybridMultilevel"/>
    <w:tmpl w:val="4EC43246"/>
    <w:lvl w:ilvl="0" w:tplc="B672C0E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3"/>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24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3"/>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AW999929" w:val="ee762611-7887-481d-8095-b680cb499cae"/>
  </w:docVars>
  <w:rsids>
    <w:rsidRoot w:val="00697D65"/>
    <w:rsid w:val="000012E5"/>
    <w:rsid w:val="00007492"/>
    <w:rsid w:val="0001794C"/>
    <w:rsid w:val="00017BF8"/>
    <w:rsid w:val="00021F3A"/>
    <w:rsid w:val="00022FEC"/>
    <w:rsid w:val="000246C4"/>
    <w:rsid w:val="00024A98"/>
    <w:rsid w:val="000312FC"/>
    <w:rsid w:val="000313F8"/>
    <w:rsid w:val="00031D11"/>
    <w:rsid w:val="000339C9"/>
    <w:rsid w:val="00035CD7"/>
    <w:rsid w:val="00040553"/>
    <w:rsid w:val="00043B19"/>
    <w:rsid w:val="000476E3"/>
    <w:rsid w:val="000505B6"/>
    <w:rsid w:val="000574AD"/>
    <w:rsid w:val="00057C11"/>
    <w:rsid w:val="000614A1"/>
    <w:rsid w:val="00063537"/>
    <w:rsid w:val="00063816"/>
    <w:rsid w:val="0006708E"/>
    <w:rsid w:val="00070CA1"/>
    <w:rsid w:val="000742F6"/>
    <w:rsid w:val="00074739"/>
    <w:rsid w:val="000812B3"/>
    <w:rsid w:val="00081FA9"/>
    <w:rsid w:val="000828D2"/>
    <w:rsid w:val="00083087"/>
    <w:rsid w:val="000921D4"/>
    <w:rsid w:val="000A15BE"/>
    <w:rsid w:val="000A2973"/>
    <w:rsid w:val="000A3CFD"/>
    <w:rsid w:val="000A4E71"/>
    <w:rsid w:val="000B034D"/>
    <w:rsid w:val="000B6042"/>
    <w:rsid w:val="000C08ED"/>
    <w:rsid w:val="000C10BD"/>
    <w:rsid w:val="000C231E"/>
    <w:rsid w:val="000C3083"/>
    <w:rsid w:val="000C34C5"/>
    <w:rsid w:val="000C67FE"/>
    <w:rsid w:val="000C7D41"/>
    <w:rsid w:val="000E6F93"/>
    <w:rsid w:val="000E78FD"/>
    <w:rsid w:val="000F466D"/>
    <w:rsid w:val="000F798A"/>
    <w:rsid w:val="00100071"/>
    <w:rsid w:val="001025C3"/>
    <w:rsid w:val="0010264D"/>
    <w:rsid w:val="00105778"/>
    <w:rsid w:val="00106332"/>
    <w:rsid w:val="001126E1"/>
    <w:rsid w:val="001150D7"/>
    <w:rsid w:val="00120C5A"/>
    <w:rsid w:val="00122142"/>
    <w:rsid w:val="0012224B"/>
    <w:rsid w:val="00132434"/>
    <w:rsid w:val="00141D3F"/>
    <w:rsid w:val="00155C0C"/>
    <w:rsid w:val="00162776"/>
    <w:rsid w:val="0016287E"/>
    <w:rsid w:val="001632B0"/>
    <w:rsid w:val="00173FCD"/>
    <w:rsid w:val="001746D2"/>
    <w:rsid w:val="00174717"/>
    <w:rsid w:val="00174738"/>
    <w:rsid w:val="001773B2"/>
    <w:rsid w:val="0018468D"/>
    <w:rsid w:val="00196C31"/>
    <w:rsid w:val="00197EDF"/>
    <w:rsid w:val="001A339F"/>
    <w:rsid w:val="001B0B2A"/>
    <w:rsid w:val="001C2EAD"/>
    <w:rsid w:val="001C31D1"/>
    <w:rsid w:val="001C62B3"/>
    <w:rsid w:val="001C6F6C"/>
    <w:rsid w:val="001D0491"/>
    <w:rsid w:val="001D0FB5"/>
    <w:rsid w:val="001D13CA"/>
    <w:rsid w:val="001D28CB"/>
    <w:rsid w:val="001E05D9"/>
    <w:rsid w:val="001E117C"/>
    <w:rsid w:val="001E186F"/>
    <w:rsid w:val="001E2884"/>
    <w:rsid w:val="001E2A9A"/>
    <w:rsid w:val="001E3F00"/>
    <w:rsid w:val="001E544C"/>
    <w:rsid w:val="001E6107"/>
    <w:rsid w:val="001E6B00"/>
    <w:rsid w:val="001E6EEB"/>
    <w:rsid w:val="001F1903"/>
    <w:rsid w:val="001F1E27"/>
    <w:rsid w:val="002037D7"/>
    <w:rsid w:val="002060FB"/>
    <w:rsid w:val="0020691E"/>
    <w:rsid w:val="00207148"/>
    <w:rsid w:val="00207B9C"/>
    <w:rsid w:val="00222C04"/>
    <w:rsid w:val="002274BA"/>
    <w:rsid w:val="0023161D"/>
    <w:rsid w:val="002364A5"/>
    <w:rsid w:val="002370D4"/>
    <w:rsid w:val="00241606"/>
    <w:rsid w:val="00241B54"/>
    <w:rsid w:val="002440D4"/>
    <w:rsid w:val="002453FA"/>
    <w:rsid w:val="00245D45"/>
    <w:rsid w:val="00246291"/>
    <w:rsid w:val="00251293"/>
    <w:rsid w:val="0025278F"/>
    <w:rsid w:val="0025575F"/>
    <w:rsid w:val="00262F3B"/>
    <w:rsid w:val="00271168"/>
    <w:rsid w:val="00271AAF"/>
    <w:rsid w:val="00273B8F"/>
    <w:rsid w:val="00281132"/>
    <w:rsid w:val="00285C6B"/>
    <w:rsid w:val="0029072A"/>
    <w:rsid w:val="002920D7"/>
    <w:rsid w:val="00292398"/>
    <w:rsid w:val="002925F2"/>
    <w:rsid w:val="002930A6"/>
    <w:rsid w:val="00295903"/>
    <w:rsid w:val="0029743B"/>
    <w:rsid w:val="002A3399"/>
    <w:rsid w:val="002A5735"/>
    <w:rsid w:val="002B137F"/>
    <w:rsid w:val="002B2119"/>
    <w:rsid w:val="002B2F90"/>
    <w:rsid w:val="002B4101"/>
    <w:rsid w:val="002B6FC3"/>
    <w:rsid w:val="002B7274"/>
    <w:rsid w:val="002C5211"/>
    <w:rsid w:val="002D114C"/>
    <w:rsid w:val="002D2729"/>
    <w:rsid w:val="002D5E53"/>
    <w:rsid w:val="002D6CB9"/>
    <w:rsid w:val="002E375B"/>
    <w:rsid w:val="002F168D"/>
    <w:rsid w:val="002F43EB"/>
    <w:rsid w:val="00302B3C"/>
    <w:rsid w:val="00304697"/>
    <w:rsid w:val="00313AA3"/>
    <w:rsid w:val="003204D8"/>
    <w:rsid w:val="00337F82"/>
    <w:rsid w:val="00340973"/>
    <w:rsid w:val="003418CF"/>
    <w:rsid w:val="00343677"/>
    <w:rsid w:val="00344326"/>
    <w:rsid w:val="00353102"/>
    <w:rsid w:val="00357C62"/>
    <w:rsid w:val="003600B9"/>
    <w:rsid w:val="00365405"/>
    <w:rsid w:val="003657CC"/>
    <w:rsid w:val="0036664D"/>
    <w:rsid w:val="00367D18"/>
    <w:rsid w:val="003719AD"/>
    <w:rsid w:val="0038236F"/>
    <w:rsid w:val="00395F21"/>
    <w:rsid w:val="003A3079"/>
    <w:rsid w:val="003B5B08"/>
    <w:rsid w:val="003C2AF6"/>
    <w:rsid w:val="003C3ADA"/>
    <w:rsid w:val="003D3859"/>
    <w:rsid w:val="003E6541"/>
    <w:rsid w:val="003F3C80"/>
    <w:rsid w:val="003F3F64"/>
    <w:rsid w:val="003F6461"/>
    <w:rsid w:val="004115F5"/>
    <w:rsid w:val="00427690"/>
    <w:rsid w:val="00433D6D"/>
    <w:rsid w:val="00436AA1"/>
    <w:rsid w:val="004402B7"/>
    <w:rsid w:val="004403A5"/>
    <w:rsid w:val="00441662"/>
    <w:rsid w:val="00443FFD"/>
    <w:rsid w:val="0044625E"/>
    <w:rsid w:val="0046164F"/>
    <w:rsid w:val="0046428F"/>
    <w:rsid w:val="004744AF"/>
    <w:rsid w:val="00475961"/>
    <w:rsid w:val="00480A0D"/>
    <w:rsid w:val="00483EAF"/>
    <w:rsid w:val="004846C1"/>
    <w:rsid w:val="00487ED5"/>
    <w:rsid w:val="00494381"/>
    <w:rsid w:val="004945B1"/>
    <w:rsid w:val="00494C66"/>
    <w:rsid w:val="00495BB5"/>
    <w:rsid w:val="004B3B4C"/>
    <w:rsid w:val="004B454E"/>
    <w:rsid w:val="004B4C31"/>
    <w:rsid w:val="004C00F4"/>
    <w:rsid w:val="004D22F4"/>
    <w:rsid w:val="004D684A"/>
    <w:rsid w:val="004E2F5A"/>
    <w:rsid w:val="004E3ACC"/>
    <w:rsid w:val="004E4083"/>
    <w:rsid w:val="0050619A"/>
    <w:rsid w:val="00510C9A"/>
    <w:rsid w:val="005159A5"/>
    <w:rsid w:val="00516009"/>
    <w:rsid w:val="00520A3C"/>
    <w:rsid w:val="00521027"/>
    <w:rsid w:val="00533E06"/>
    <w:rsid w:val="0053627F"/>
    <w:rsid w:val="005379BF"/>
    <w:rsid w:val="00540D59"/>
    <w:rsid w:val="00541F2C"/>
    <w:rsid w:val="005432C4"/>
    <w:rsid w:val="00544C36"/>
    <w:rsid w:val="00546F0E"/>
    <w:rsid w:val="00547C09"/>
    <w:rsid w:val="00553FD9"/>
    <w:rsid w:val="00556AC0"/>
    <w:rsid w:val="00577AB3"/>
    <w:rsid w:val="00590F91"/>
    <w:rsid w:val="00592C41"/>
    <w:rsid w:val="00593509"/>
    <w:rsid w:val="005A0CE4"/>
    <w:rsid w:val="005A335E"/>
    <w:rsid w:val="005A4E1D"/>
    <w:rsid w:val="005B1620"/>
    <w:rsid w:val="005B287D"/>
    <w:rsid w:val="005C0B8B"/>
    <w:rsid w:val="005C31CC"/>
    <w:rsid w:val="005C79DB"/>
    <w:rsid w:val="005D6CDD"/>
    <w:rsid w:val="005E3E82"/>
    <w:rsid w:val="005F7860"/>
    <w:rsid w:val="00607DA9"/>
    <w:rsid w:val="00617144"/>
    <w:rsid w:val="00634B4E"/>
    <w:rsid w:val="00651C6C"/>
    <w:rsid w:val="006563C3"/>
    <w:rsid w:val="00672B90"/>
    <w:rsid w:val="00681E5D"/>
    <w:rsid w:val="006835C0"/>
    <w:rsid w:val="00683FAF"/>
    <w:rsid w:val="00685DCC"/>
    <w:rsid w:val="00685DFF"/>
    <w:rsid w:val="00686829"/>
    <w:rsid w:val="006879E6"/>
    <w:rsid w:val="00687E63"/>
    <w:rsid w:val="00692B52"/>
    <w:rsid w:val="00693A4F"/>
    <w:rsid w:val="00697D65"/>
    <w:rsid w:val="006A47B0"/>
    <w:rsid w:val="006A48B4"/>
    <w:rsid w:val="006A7F30"/>
    <w:rsid w:val="006B04E0"/>
    <w:rsid w:val="006B7838"/>
    <w:rsid w:val="006C0AA1"/>
    <w:rsid w:val="006C29FB"/>
    <w:rsid w:val="006C4677"/>
    <w:rsid w:val="006D3277"/>
    <w:rsid w:val="006D48EB"/>
    <w:rsid w:val="006D7FF4"/>
    <w:rsid w:val="006E66FC"/>
    <w:rsid w:val="006F0CCE"/>
    <w:rsid w:val="006F565D"/>
    <w:rsid w:val="00701A6E"/>
    <w:rsid w:val="00705B18"/>
    <w:rsid w:val="00710520"/>
    <w:rsid w:val="007122C5"/>
    <w:rsid w:val="00713DF1"/>
    <w:rsid w:val="00717666"/>
    <w:rsid w:val="00722F41"/>
    <w:rsid w:val="00726AC3"/>
    <w:rsid w:val="00727C36"/>
    <w:rsid w:val="007319BA"/>
    <w:rsid w:val="0073286F"/>
    <w:rsid w:val="00733CA1"/>
    <w:rsid w:val="0073442F"/>
    <w:rsid w:val="00734975"/>
    <w:rsid w:val="00740646"/>
    <w:rsid w:val="00744C28"/>
    <w:rsid w:val="007450DB"/>
    <w:rsid w:val="007467E0"/>
    <w:rsid w:val="007521DD"/>
    <w:rsid w:val="00755D8A"/>
    <w:rsid w:val="007656A1"/>
    <w:rsid w:val="00771266"/>
    <w:rsid w:val="007722CC"/>
    <w:rsid w:val="007769F7"/>
    <w:rsid w:val="0078180F"/>
    <w:rsid w:val="00791812"/>
    <w:rsid w:val="00793669"/>
    <w:rsid w:val="00795D1B"/>
    <w:rsid w:val="007963FA"/>
    <w:rsid w:val="0079728E"/>
    <w:rsid w:val="007A09C0"/>
    <w:rsid w:val="007A20A6"/>
    <w:rsid w:val="007A355F"/>
    <w:rsid w:val="007A3AC5"/>
    <w:rsid w:val="007A617E"/>
    <w:rsid w:val="007B2BEB"/>
    <w:rsid w:val="007B2DDF"/>
    <w:rsid w:val="007B7C15"/>
    <w:rsid w:val="007C4948"/>
    <w:rsid w:val="007C6AC8"/>
    <w:rsid w:val="007D4492"/>
    <w:rsid w:val="007D5661"/>
    <w:rsid w:val="007D593B"/>
    <w:rsid w:val="007D719C"/>
    <w:rsid w:val="007E2771"/>
    <w:rsid w:val="007E34A4"/>
    <w:rsid w:val="007F3C35"/>
    <w:rsid w:val="007F5E8E"/>
    <w:rsid w:val="007F7018"/>
    <w:rsid w:val="00802F18"/>
    <w:rsid w:val="00806050"/>
    <w:rsid w:val="00806BCE"/>
    <w:rsid w:val="0081438C"/>
    <w:rsid w:val="008145BC"/>
    <w:rsid w:val="0081706D"/>
    <w:rsid w:val="008214C6"/>
    <w:rsid w:val="00826F69"/>
    <w:rsid w:val="0083046A"/>
    <w:rsid w:val="00830C5C"/>
    <w:rsid w:val="00841B08"/>
    <w:rsid w:val="0084303A"/>
    <w:rsid w:val="008514C0"/>
    <w:rsid w:val="00855A2C"/>
    <w:rsid w:val="0086086E"/>
    <w:rsid w:val="00860C89"/>
    <w:rsid w:val="008632DE"/>
    <w:rsid w:val="008637FA"/>
    <w:rsid w:val="00863BB5"/>
    <w:rsid w:val="008710FD"/>
    <w:rsid w:val="008750F2"/>
    <w:rsid w:val="00877A10"/>
    <w:rsid w:val="00881289"/>
    <w:rsid w:val="008852CE"/>
    <w:rsid w:val="008868AA"/>
    <w:rsid w:val="00887684"/>
    <w:rsid w:val="008A1FCD"/>
    <w:rsid w:val="008A4FB6"/>
    <w:rsid w:val="008A6689"/>
    <w:rsid w:val="008B019D"/>
    <w:rsid w:val="008B1D19"/>
    <w:rsid w:val="008B225F"/>
    <w:rsid w:val="008C2298"/>
    <w:rsid w:val="008C5290"/>
    <w:rsid w:val="008D52A4"/>
    <w:rsid w:val="008E175A"/>
    <w:rsid w:val="008F29FA"/>
    <w:rsid w:val="009000DB"/>
    <w:rsid w:val="009131BD"/>
    <w:rsid w:val="0091412B"/>
    <w:rsid w:val="0091422D"/>
    <w:rsid w:val="00916D6E"/>
    <w:rsid w:val="00920D28"/>
    <w:rsid w:val="009244C1"/>
    <w:rsid w:val="0092626A"/>
    <w:rsid w:val="00926D71"/>
    <w:rsid w:val="00930D55"/>
    <w:rsid w:val="0093182A"/>
    <w:rsid w:val="00935B48"/>
    <w:rsid w:val="00937FB1"/>
    <w:rsid w:val="00940EB1"/>
    <w:rsid w:val="00947C07"/>
    <w:rsid w:val="0095348D"/>
    <w:rsid w:val="00953EAF"/>
    <w:rsid w:val="00961E0A"/>
    <w:rsid w:val="00962E9A"/>
    <w:rsid w:val="009653E3"/>
    <w:rsid w:val="00965E79"/>
    <w:rsid w:val="00970100"/>
    <w:rsid w:val="0098211C"/>
    <w:rsid w:val="009829E9"/>
    <w:rsid w:val="00982AE8"/>
    <w:rsid w:val="00982B79"/>
    <w:rsid w:val="00991B19"/>
    <w:rsid w:val="00991B8E"/>
    <w:rsid w:val="00992CE8"/>
    <w:rsid w:val="009A18D2"/>
    <w:rsid w:val="009A309F"/>
    <w:rsid w:val="009A7C57"/>
    <w:rsid w:val="009B5331"/>
    <w:rsid w:val="009B6B2A"/>
    <w:rsid w:val="009C0B60"/>
    <w:rsid w:val="009C38FC"/>
    <w:rsid w:val="009D577A"/>
    <w:rsid w:val="009D7224"/>
    <w:rsid w:val="009E1707"/>
    <w:rsid w:val="009E200F"/>
    <w:rsid w:val="009E3107"/>
    <w:rsid w:val="009E7F80"/>
    <w:rsid w:val="009F1F72"/>
    <w:rsid w:val="009F6668"/>
    <w:rsid w:val="009F7448"/>
    <w:rsid w:val="00A00EAE"/>
    <w:rsid w:val="00A070D7"/>
    <w:rsid w:val="00A074C4"/>
    <w:rsid w:val="00A15A8F"/>
    <w:rsid w:val="00A15B0C"/>
    <w:rsid w:val="00A212D2"/>
    <w:rsid w:val="00A24F35"/>
    <w:rsid w:val="00A266EA"/>
    <w:rsid w:val="00A360A6"/>
    <w:rsid w:val="00A369CB"/>
    <w:rsid w:val="00A427E7"/>
    <w:rsid w:val="00A4316C"/>
    <w:rsid w:val="00A44E63"/>
    <w:rsid w:val="00A52E4A"/>
    <w:rsid w:val="00A53DA1"/>
    <w:rsid w:val="00A60488"/>
    <w:rsid w:val="00A63438"/>
    <w:rsid w:val="00A656E8"/>
    <w:rsid w:val="00A734EB"/>
    <w:rsid w:val="00A8015D"/>
    <w:rsid w:val="00A91598"/>
    <w:rsid w:val="00A91DB3"/>
    <w:rsid w:val="00A94C34"/>
    <w:rsid w:val="00A96BEC"/>
    <w:rsid w:val="00AB17A0"/>
    <w:rsid w:val="00AB421C"/>
    <w:rsid w:val="00AB46ED"/>
    <w:rsid w:val="00AD23DE"/>
    <w:rsid w:val="00AD3AF8"/>
    <w:rsid w:val="00AD4D03"/>
    <w:rsid w:val="00AE52FF"/>
    <w:rsid w:val="00AE61F7"/>
    <w:rsid w:val="00AE7268"/>
    <w:rsid w:val="00B01A93"/>
    <w:rsid w:val="00B05302"/>
    <w:rsid w:val="00B101B3"/>
    <w:rsid w:val="00B15838"/>
    <w:rsid w:val="00B20561"/>
    <w:rsid w:val="00B20586"/>
    <w:rsid w:val="00B21896"/>
    <w:rsid w:val="00B24C24"/>
    <w:rsid w:val="00B26B72"/>
    <w:rsid w:val="00B2724D"/>
    <w:rsid w:val="00B424B9"/>
    <w:rsid w:val="00B44B54"/>
    <w:rsid w:val="00B452EA"/>
    <w:rsid w:val="00B47C7D"/>
    <w:rsid w:val="00B557B4"/>
    <w:rsid w:val="00B564FA"/>
    <w:rsid w:val="00B579EA"/>
    <w:rsid w:val="00B60A95"/>
    <w:rsid w:val="00B65F50"/>
    <w:rsid w:val="00B678E8"/>
    <w:rsid w:val="00B73CBF"/>
    <w:rsid w:val="00B763F9"/>
    <w:rsid w:val="00B8174C"/>
    <w:rsid w:val="00B859B1"/>
    <w:rsid w:val="00B85E63"/>
    <w:rsid w:val="00B87E78"/>
    <w:rsid w:val="00B90072"/>
    <w:rsid w:val="00B9085B"/>
    <w:rsid w:val="00B90973"/>
    <w:rsid w:val="00B94AF2"/>
    <w:rsid w:val="00B94E01"/>
    <w:rsid w:val="00BB0BD5"/>
    <w:rsid w:val="00BB1437"/>
    <w:rsid w:val="00BB2506"/>
    <w:rsid w:val="00BB46A1"/>
    <w:rsid w:val="00BB4F30"/>
    <w:rsid w:val="00BB4F36"/>
    <w:rsid w:val="00BB5321"/>
    <w:rsid w:val="00BB6509"/>
    <w:rsid w:val="00BC156A"/>
    <w:rsid w:val="00BC6669"/>
    <w:rsid w:val="00BD39F8"/>
    <w:rsid w:val="00BD48DB"/>
    <w:rsid w:val="00BD56D8"/>
    <w:rsid w:val="00BD7495"/>
    <w:rsid w:val="00BE387F"/>
    <w:rsid w:val="00BE3CD1"/>
    <w:rsid w:val="00BE7412"/>
    <w:rsid w:val="00BF3F23"/>
    <w:rsid w:val="00C02C90"/>
    <w:rsid w:val="00C03417"/>
    <w:rsid w:val="00C0709B"/>
    <w:rsid w:val="00C10951"/>
    <w:rsid w:val="00C11F7F"/>
    <w:rsid w:val="00C12071"/>
    <w:rsid w:val="00C218F2"/>
    <w:rsid w:val="00C23031"/>
    <w:rsid w:val="00C308E5"/>
    <w:rsid w:val="00C37BA2"/>
    <w:rsid w:val="00C37C3D"/>
    <w:rsid w:val="00C404AD"/>
    <w:rsid w:val="00C44C83"/>
    <w:rsid w:val="00C46806"/>
    <w:rsid w:val="00C47B02"/>
    <w:rsid w:val="00C5552D"/>
    <w:rsid w:val="00C6064C"/>
    <w:rsid w:val="00C701EE"/>
    <w:rsid w:val="00C714C0"/>
    <w:rsid w:val="00C719BD"/>
    <w:rsid w:val="00C7417C"/>
    <w:rsid w:val="00C822AB"/>
    <w:rsid w:val="00C82960"/>
    <w:rsid w:val="00C85268"/>
    <w:rsid w:val="00C94556"/>
    <w:rsid w:val="00C9636A"/>
    <w:rsid w:val="00C96A57"/>
    <w:rsid w:val="00CA0839"/>
    <w:rsid w:val="00CB66B1"/>
    <w:rsid w:val="00CB69DC"/>
    <w:rsid w:val="00CC3D72"/>
    <w:rsid w:val="00CD3327"/>
    <w:rsid w:val="00CD6D7A"/>
    <w:rsid w:val="00CD7BA3"/>
    <w:rsid w:val="00CE426F"/>
    <w:rsid w:val="00CE7A4E"/>
    <w:rsid w:val="00CF09CF"/>
    <w:rsid w:val="00CF79E4"/>
    <w:rsid w:val="00D00CE8"/>
    <w:rsid w:val="00D01D60"/>
    <w:rsid w:val="00D045DD"/>
    <w:rsid w:val="00D06307"/>
    <w:rsid w:val="00D1307D"/>
    <w:rsid w:val="00D21391"/>
    <w:rsid w:val="00D25BE7"/>
    <w:rsid w:val="00D36777"/>
    <w:rsid w:val="00D52482"/>
    <w:rsid w:val="00D617C7"/>
    <w:rsid w:val="00D63B1A"/>
    <w:rsid w:val="00D72BFD"/>
    <w:rsid w:val="00D75D16"/>
    <w:rsid w:val="00D76C77"/>
    <w:rsid w:val="00D834F6"/>
    <w:rsid w:val="00D84B55"/>
    <w:rsid w:val="00D8586E"/>
    <w:rsid w:val="00D90415"/>
    <w:rsid w:val="00D9709A"/>
    <w:rsid w:val="00D9735E"/>
    <w:rsid w:val="00DA0817"/>
    <w:rsid w:val="00DA2122"/>
    <w:rsid w:val="00DA4182"/>
    <w:rsid w:val="00DA7835"/>
    <w:rsid w:val="00DA7EC3"/>
    <w:rsid w:val="00DB2848"/>
    <w:rsid w:val="00DB52ED"/>
    <w:rsid w:val="00DC0751"/>
    <w:rsid w:val="00DC4972"/>
    <w:rsid w:val="00DC5603"/>
    <w:rsid w:val="00DC761D"/>
    <w:rsid w:val="00DD2638"/>
    <w:rsid w:val="00DD7749"/>
    <w:rsid w:val="00DE0D8D"/>
    <w:rsid w:val="00DE1A44"/>
    <w:rsid w:val="00DE272D"/>
    <w:rsid w:val="00DE2C05"/>
    <w:rsid w:val="00DE36B9"/>
    <w:rsid w:val="00DE4557"/>
    <w:rsid w:val="00DF3F50"/>
    <w:rsid w:val="00DF5363"/>
    <w:rsid w:val="00DF7C1B"/>
    <w:rsid w:val="00E01C5E"/>
    <w:rsid w:val="00E025D5"/>
    <w:rsid w:val="00E1139D"/>
    <w:rsid w:val="00E149FD"/>
    <w:rsid w:val="00E32235"/>
    <w:rsid w:val="00E32ED4"/>
    <w:rsid w:val="00E37126"/>
    <w:rsid w:val="00E4010A"/>
    <w:rsid w:val="00E40327"/>
    <w:rsid w:val="00E404F4"/>
    <w:rsid w:val="00E4374A"/>
    <w:rsid w:val="00E44E28"/>
    <w:rsid w:val="00E46101"/>
    <w:rsid w:val="00E46A50"/>
    <w:rsid w:val="00E47181"/>
    <w:rsid w:val="00E514E0"/>
    <w:rsid w:val="00E711EC"/>
    <w:rsid w:val="00E74C2D"/>
    <w:rsid w:val="00E75292"/>
    <w:rsid w:val="00E8068F"/>
    <w:rsid w:val="00E806AE"/>
    <w:rsid w:val="00E82F4C"/>
    <w:rsid w:val="00E83A56"/>
    <w:rsid w:val="00E92A2F"/>
    <w:rsid w:val="00E949F6"/>
    <w:rsid w:val="00E960C4"/>
    <w:rsid w:val="00E96476"/>
    <w:rsid w:val="00E97B42"/>
    <w:rsid w:val="00EA1503"/>
    <w:rsid w:val="00EA1648"/>
    <w:rsid w:val="00EA1FEB"/>
    <w:rsid w:val="00EA6001"/>
    <w:rsid w:val="00EB2E52"/>
    <w:rsid w:val="00EB5B8A"/>
    <w:rsid w:val="00EC2A65"/>
    <w:rsid w:val="00EC2AE3"/>
    <w:rsid w:val="00ED26B2"/>
    <w:rsid w:val="00ED283E"/>
    <w:rsid w:val="00ED76EF"/>
    <w:rsid w:val="00EE2D09"/>
    <w:rsid w:val="00EE50C1"/>
    <w:rsid w:val="00EF1F67"/>
    <w:rsid w:val="00EF7D6A"/>
    <w:rsid w:val="00F04840"/>
    <w:rsid w:val="00F10F73"/>
    <w:rsid w:val="00F12A52"/>
    <w:rsid w:val="00F14EB2"/>
    <w:rsid w:val="00F163CA"/>
    <w:rsid w:val="00F21F6E"/>
    <w:rsid w:val="00F31DA1"/>
    <w:rsid w:val="00F3283C"/>
    <w:rsid w:val="00F41999"/>
    <w:rsid w:val="00F44568"/>
    <w:rsid w:val="00F61A9F"/>
    <w:rsid w:val="00F63149"/>
    <w:rsid w:val="00F6381F"/>
    <w:rsid w:val="00F66D7C"/>
    <w:rsid w:val="00F67F09"/>
    <w:rsid w:val="00F8287B"/>
    <w:rsid w:val="00F85938"/>
    <w:rsid w:val="00F8631D"/>
    <w:rsid w:val="00F92159"/>
    <w:rsid w:val="00F95459"/>
    <w:rsid w:val="00F9612E"/>
    <w:rsid w:val="00F96D69"/>
    <w:rsid w:val="00FA01DC"/>
    <w:rsid w:val="00FA0E36"/>
    <w:rsid w:val="00FA245F"/>
    <w:rsid w:val="00FA57A0"/>
    <w:rsid w:val="00FA6580"/>
    <w:rsid w:val="00FA6767"/>
    <w:rsid w:val="00FA6867"/>
    <w:rsid w:val="00FB0175"/>
    <w:rsid w:val="00FB1099"/>
    <w:rsid w:val="00FB388D"/>
    <w:rsid w:val="00FB5989"/>
    <w:rsid w:val="00FC2F7C"/>
    <w:rsid w:val="00FE5DEE"/>
    <w:rsid w:val="00FF106C"/>
    <w:rsid w:val="00FF35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BFD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Link">
    <w:name w:val="FollowedHyperlink"/>
    <w:uiPriority w:val="99"/>
    <w:semiHidden/>
    <w:unhideWhenUsed/>
    <w:rsid w:val="00E82F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4673422">
      <w:bodyDiv w:val="1"/>
      <w:marLeft w:val="0"/>
      <w:marRight w:val="0"/>
      <w:marTop w:val="0"/>
      <w:marBottom w:val="0"/>
      <w:divBdr>
        <w:top w:val="none" w:sz="0" w:space="0" w:color="auto"/>
        <w:left w:val="none" w:sz="0" w:space="0" w:color="auto"/>
        <w:bottom w:val="none" w:sz="0" w:space="0" w:color="auto"/>
        <w:right w:val="none" w:sz="0" w:space="0" w:color="auto"/>
      </w:divBdr>
    </w:div>
    <w:div w:id="167695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psys.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mediamid.com/AMID-PR/open.jsp?action=search&amp;query=dsyshealthcheck" TargetMode="Externa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E141B6-D6FD-4B41-8A4B-1EBE180C8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3239</Characters>
  <Application>Microsoft Office Word</Application>
  <DocSecurity>2</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3663</CharactersWithSpaces>
  <SharedDoc>false</SharedDoc>
  <HLinks>
    <vt:vector size="6" baseType="variant">
      <vt:variant>
        <vt:i4>2621499</vt:i4>
      </vt:variant>
      <vt:variant>
        <vt:i4>0</vt:i4>
      </vt:variant>
      <vt:variant>
        <vt:i4>0</vt:i4>
      </vt:variant>
      <vt:variant>
        <vt:i4>5</vt:i4>
      </vt:variant>
      <vt:variant>
        <vt:lpwstr>http://www.depsys.com/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cp:lastPrinted>2010-12-17T16:58:00Z</cp:lastPrinted>
  <dcterms:created xsi:type="dcterms:W3CDTF">2020-11-29T22:08:00Z</dcterms:created>
  <dcterms:modified xsi:type="dcterms:W3CDTF">2020-11-29T22:08:00Z</dcterms:modified>
</cp:coreProperties>
</file>