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AD225" w14:textId="77777777" w:rsidR="002E1113" w:rsidRPr="00D82CE3" w:rsidRDefault="002E1113" w:rsidP="002E1113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14:paraId="53DC9AE6" w14:textId="180DABEA" w:rsidR="002E1113" w:rsidRPr="00D82CE3" w:rsidRDefault="0066550C" w:rsidP="005D31E7">
      <w:pPr>
        <w:spacing w:after="240"/>
        <w:rPr>
          <w:rFonts w:ascii="Verdana" w:hAnsi="Verdana" w:cstheme="minorBidi"/>
          <w:b/>
          <w:bCs/>
        </w:rPr>
      </w:pPr>
      <w:r>
        <w:rPr>
          <w:rFonts w:ascii="Verdana" w:hAnsi="Verdana" w:cstheme="minorBidi"/>
          <w:b/>
          <w:bCs/>
        </w:rPr>
        <w:t>Neue BAUR-</w:t>
      </w:r>
      <w:r w:rsidR="006540AE">
        <w:rPr>
          <w:rFonts w:ascii="Verdana" w:hAnsi="Verdana" w:cstheme="minorBidi"/>
          <w:b/>
          <w:bCs/>
        </w:rPr>
        <w:t>Software</w:t>
      </w:r>
      <w:r>
        <w:rPr>
          <w:rFonts w:ascii="Verdana" w:hAnsi="Verdana" w:cstheme="minorBidi"/>
          <w:b/>
          <w:bCs/>
        </w:rPr>
        <w:t xml:space="preserve"> 4 vereinfacht zustandsorientierte I</w:t>
      </w:r>
      <w:r w:rsidR="006540AE">
        <w:rPr>
          <w:rFonts w:ascii="Verdana" w:hAnsi="Verdana" w:cstheme="minorBidi"/>
          <w:b/>
          <w:bCs/>
        </w:rPr>
        <w:t>nstandhaltung</w:t>
      </w:r>
    </w:p>
    <w:p w14:paraId="104322E4" w14:textId="01A11099" w:rsidR="006540AE" w:rsidRPr="0066550C" w:rsidRDefault="0066550C" w:rsidP="005D31E7">
      <w:pPr>
        <w:spacing w:after="480"/>
        <w:ind w:right="1559"/>
        <w:rPr>
          <w:rFonts w:ascii="Verdana" w:hAnsi="Verdana" w:cstheme="minorBidi"/>
          <w:b/>
          <w:bCs/>
          <w:spacing w:val="2"/>
          <w:sz w:val="28"/>
          <w:szCs w:val="28"/>
        </w:rPr>
      </w:pPr>
      <w:r w:rsidRPr="0066550C">
        <w:rPr>
          <w:rFonts w:ascii="Verdana" w:hAnsi="Verdana" w:cstheme="minorBidi"/>
          <w:b/>
          <w:bCs/>
          <w:spacing w:val="2"/>
          <w:sz w:val="28"/>
          <w:szCs w:val="28"/>
        </w:rPr>
        <w:t>Kabelzust</w:t>
      </w:r>
      <w:r>
        <w:rPr>
          <w:rFonts w:ascii="Verdana" w:hAnsi="Verdana" w:cstheme="minorBidi"/>
          <w:b/>
          <w:bCs/>
          <w:spacing w:val="2"/>
          <w:sz w:val="28"/>
          <w:szCs w:val="28"/>
        </w:rPr>
        <w:t>a</w:t>
      </w:r>
      <w:r w:rsidRPr="0066550C">
        <w:rPr>
          <w:rFonts w:ascii="Verdana" w:hAnsi="Verdana" w:cstheme="minorBidi"/>
          <w:b/>
          <w:bCs/>
          <w:spacing w:val="2"/>
          <w:sz w:val="28"/>
          <w:szCs w:val="28"/>
        </w:rPr>
        <w:t xml:space="preserve">nd </w:t>
      </w:r>
      <w:r w:rsidR="00113F32">
        <w:rPr>
          <w:rFonts w:ascii="Verdana" w:hAnsi="Verdana" w:cstheme="minorBidi"/>
          <w:b/>
          <w:bCs/>
          <w:spacing w:val="2"/>
          <w:sz w:val="28"/>
          <w:szCs w:val="28"/>
        </w:rPr>
        <w:t xml:space="preserve">schnell erfassen und einheitlich bewerten mit </w:t>
      </w:r>
      <w:r>
        <w:rPr>
          <w:rFonts w:ascii="Verdana" w:hAnsi="Verdana" w:cstheme="minorBidi"/>
          <w:b/>
          <w:bCs/>
          <w:spacing w:val="-2"/>
          <w:sz w:val="28"/>
          <w:szCs w:val="28"/>
        </w:rPr>
        <w:t>der eigenen Diagnosephilosophie</w:t>
      </w:r>
    </w:p>
    <w:p w14:paraId="1F69D226" w14:textId="43ABE750" w:rsidR="002E1113" w:rsidRDefault="002E1113" w:rsidP="00B74DB5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b/>
          <w:bCs/>
        </w:rPr>
        <w:t>Sulz im</w:t>
      </w:r>
      <w:r w:rsidRPr="004836C6">
        <w:rPr>
          <w:rFonts w:ascii="Verdana" w:hAnsi="Verdana" w:cstheme="minorBidi"/>
          <w:b/>
          <w:bCs/>
        </w:rPr>
        <w:t xml:space="preserve"> </w:t>
      </w:r>
      <w:r w:rsidR="005B6FCE">
        <w:rPr>
          <w:rFonts w:ascii="Verdana" w:hAnsi="Verdana" w:cstheme="minorBidi"/>
          <w:b/>
          <w:bCs/>
        </w:rPr>
        <w:t xml:space="preserve">Juli </w:t>
      </w:r>
      <w:r w:rsidRPr="002E1113">
        <w:rPr>
          <w:rFonts w:ascii="Verdana" w:hAnsi="Verdana" w:cstheme="minorBidi"/>
          <w:b/>
          <w:bCs/>
          <w:color w:val="000000" w:themeColor="text1"/>
        </w:rPr>
        <w:t>2</w:t>
      </w:r>
      <w:r w:rsidRPr="00D82CE3">
        <w:rPr>
          <w:rFonts w:ascii="Verdana" w:hAnsi="Verdana" w:cstheme="minorBidi"/>
          <w:b/>
          <w:bCs/>
        </w:rPr>
        <w:t>01</w:t>
      </w:r>
      <w:r w:rsidR="00C40CFE">
        <w:rPr>
          <w:rFonts w:ascii="Verdana" w:hAnsi="Verdana" w:cstheme="minorBidi"/>
          <w:b/>
          <w:bCs/>
        </w:rPr>
        <w:t>9</w:t>
      </w:r>
      <w:r w:rsidRPr="00D82CE3">
        <w:rPr>
          <w:rFonts w:ascii="Verdana" w:hAnsi="Verdana" w:cstheme="minorBidi"/>
        </w:rPr>
        <w:t xml:space="preserve"> –</w:t>
      </w:r>
      <w:r w:rsidR="0066550C">
        <w:rPr>
          <w:rFonts w:ascii="Verdana" w:hAnsi="Verdana" w:cstheme="minorBidi"/>
        </w:rPr>
        <w:t xml:space="preserve"> </w:t>
      </w:r>
      <w:r w:rsidR="00E513DA">
        <w:rPr>
          <w:rFonts w:ascii="Verdana" w:hAnsi="Verdana" w:cstheme="minorBidi"/>
        </w:rPr>
        <w:t xml:space="preserve">Die </w:t>
      </w:r>
      <w:r w:rsidR="00D810E6">
        <w:rPr>
          <w:rFonts w:ascii="Verdana" w:hAnsi="Verdana" w:cstheme="minorBidi"/>
        </w:rPr>
        <w:t xml:space="preserve">neue </w:t>
      </w:r>
      <w:r w:rsidR="00E513DA">
        <w:rPr>
          <w:rFonts w:ascii="Verdana" w:hAnsi="Verdana" w:cstheme="minorBidi"/>
        </w:rPr>
        <w:t>BAUR Software 4</w:t>
      </w:r>
      <w:r w:rsidR="00C64D25">
        <w:rPr>
          <w:rFonts w:ascii="Verdana" w:hAnsi="Verdana" w:cstheme="minorBidi"/>
        </w:rPr>
        <w:t xml:space="preserve"> </w:t>
      </w:r>
      <w:r w:rsidR="00D810E6">
        <w:rPr>
          <w:rFonts w:ascii="Verdana" w:hAnsi="Verdana" w:cstheme="minorBidi"/>
        </w:rPr>
        <w:t xml:space="preserve">vereint </w:t>
      </w:r>
      <w:r w:rsidR="004B0DA2">
        <w:rPr>
          <w:rFonts w:ascii="Verdana" w:hAnsi="Verdana" w:cstheme="minorBidi"/>
        </w:rPr>
        <w:t>Funktionen</w:t>
      </w:r>
      <w:r w:rsidR="002F5FC3">
        <w:rPr>
          <w:rFonts w:ascii="Verdana" w:hAnsi="Verdana" w:cstheme="minorBidi"/>
        </w:rPr>
        <w:t xml:space="preserve"> </w:t>
      </w:r>
      <w:r w:rsidR="00752773">
        <w:rPr>
          <w:rFonts w:ascii="Verdana" w:hAnsi="Verdana" w:cstheme="minorBidi"/>
        </w:rPr>
        <w:t>für die Kabelprüfung und -diagnose, die sowohl de</w:t>
      </w:r>
      <w:r w:rsidR="000072E6">
        <w:rPr>
          <w:rFonts w:ascii="Verdana" w:hAnsi="Verdana" w:cstheme="minorBidi"/>
        </w:rPr>
        <w:t>n</w:t>
      </w:r>
      <w:r w:rsidR="00752773">
        <w:rPr>
          <w:rFonts w:ascii="Verdana" w:hAnsi="Verdana" w:cstheme="minorBidi"/>
        </w:rPr>
        <w:t xml:space="preserve"> </w:t>
      </w:r>
      <w:r w:rsidR="006540AE">
        <w:rPr>
          <w:rFonts w:ascii="Verdana" w:hAnsi="Verdana" w:cstheme="minorBidi"/>
        </w:rPr>
        <w:t xml:space="preserve">Asset Manager </w:t>
      </w:r>
      <w:r w:rsidR="00752773">
        <w:rPr>
          <w:rFonts w:ascii="Verdana" w:hAnsi="Verdana" w:cstheme="minorBidi"/>
        </w:rPr>
        <w:t>als auch de</w:t>
      </w:r>
      <w:r w:rsidR="000072E6">
        <w:rPr>
          <w:rFonts w:ascii="Verdana" w:hAnsi="Verdana" w:cstheme="minorBidi"/>
        </w:rPr>
        <w:t>n</w:t>
      </w:r>
      <w:r w:rsidR="00752773">
        <w:rPr>
          <w:rFonts w:ascii="Verdana" w:hAnsi="Verdana" w:cstheme="minorBidi"/>
        </w:rPr>
        <w:t xml:space="preserve"> </w:t>
      </w:r>
      <w:r w:rsidR="006540AE">
        <w:rPr>
          <w:rFonts w:ascii="Verdana" w:hAnsi="Verdana" w:cstheme="minorBidi"/>
        </w:rPr>
        <w:t xml:space="preserve">Techniker vor Ort </w:t>
      </w:r>
      <w:r w:rsidR="00D810E6">
        <w:rPr>
          <w:rFonts w:ascii="Verdana" w:hAnsi="Verdana" w:cstheme="minorBidi"/>
        </w:rPr>
        <w:t>im Alltag unterstützen</w:t>
      </w:r>
      <w:r w:rsidR="004B0DA2">
        <w:rPr>
          <w:rFonts w:ascii="Verdana" w:hAnsi="Verdana" w:cstheme="minorBidi"/>
        </w:rPr>
        <w:t xml:space="preserve">. </w:t>
      </w:r>
      <w:r w:rsidR="00C64D25">
        <w:rPr>
          <w:rFonts w:ascii="Verdana" w:hAnsi="Verdana" w:cstheme="minorBidi"/>
        </w:rPr>
        <w:t xml:space="preserve">Sie eignet sich für </w:t>
      </w:r>
      <w:r w:rsidR="00752773">
        <w:rPr>
          <w:rFonts w:ascii="Verdana" w:hAnsi="Verdana" w:cstheme="minorBidi"/>
        </w:rPr>
        <w:t xml:space="preserve">die </w:t>
      </w:r>
      <w:r w:rsidR="004B0DA2">
        <w:rPr>
          <w:rFonts w:ascii="Verdana" w:hAnsi="Verdana" w:cstheme="minorBidi"/>
        </w:rPr>
        <w:t xml:space="preserve">Kabelprüfung </w:t>
      </w:r>
      <w:r w:rsidR="002F5FC3">
        <w:rPr>
          <w:rFonts w:ascii="Verdana" w:hAnsi="Verdana" w:cstheme="minorBidi"/>
        </w:rPr>
        <w:t>(</w:t>
      </w:r>
      <w:r w:rsidR="004B0DA2" w:rsidRPr="004B0DA2">
        <w:rPr>
          <w:rFonts w:ascii="Verdana" w:hAnsi="Verdana" w:cstheme="minorBidi"/>
        </w:rPr>
        <w:t>VLF-</w:t>
      </w:r>
      <w:proofErr w:type="spellStart"/>
      <w:r w:rsidR="004B0DA2" w:rsidRPr="004B0DA2">
        <w:rPr>
          <w:rFonts w:ascii="Verdana" w:hAnsi="Verdana" w:cstheme="minorBidi"/>
        </w:rPr>
        <w:t>truesinus</w:t>
      </w:r>
      <w:proofErr w:type="spellEnd"/>
      <w:r w:rsidR="004B0DA2" w:rsidRPr="004B0DA2">
        <w:rPr>
          <w:rFonts w:ascii="Verdana" w:hAnsi="Verdana" w:cstheme="minorBidi"/>
        </w:rPr>
        <w:t>,</w:t>
      </w:r>
      <w:r w:rsidR="004B0DA2">
        <w:rPr>
          <w:rFonts w:ascii="Verdana" w:hAnsi="Verdana" w:cstheme="minorBidi"/>
        </w:rPr>
        <w:t xml:space="preserve"> </w:t>
      </w:r>
      <w:r w:rsidR="004B0DA2" w:rsidRPr="004B0DA2">
        <w:rPr>
          <w:rFonts w:ascii="Verdana" w:hAnsi="Verdana" w:cstheme="minorBidi"/>
        </w:rPr>
        <w:t>VLF-Rechteck</w:t>
      </w:r>
      <w:r w:rsidR="004B0DA2">
        <w:rPr>
          <w:rFonts w:ascii="Verdana" w:hAnsi="Verdana" w:cstheme="minorBidi"/>
        </w:rPr>
        <w:t xml:space="preserve"> und </w:t>
      </w:r>
      <w:r w:rsidR="004B0DA2" w:rsidRPr="004B0DA2">
        <w:rPr>
          <w:rFonts w:ascii="Verdana" w:hAnsi="Verdana" w:cstheme="minorBidi"/>
        </w:rPr>
        <w:t>Gleichspannung</w:t>
      </w:r>
      <w:r w:rsidR="004B0DA2">
        <w:rPr>
          <w:rFonts w:ascii="Verdana" w:hAnsi="Verdana" w:cstheme="minorBidi"/>
        </w:rPr>
        <w:t xml:space="preserve">), </w:t>
      </w:r>
      <w:r w:rsidR="00C64D25" w:rsidRPr="004836C6">
        <w:rPr>
          <w:rFonts w:ascii="Verdana" w:hAnsi="Verdana" w:cstheme="minorBidi"/>
        </w:rPr>
        <w:t xml:space="preserve">die </w:t>
      </w:r>
      <w:r w:rsidR="004B0DA2" w:rsidRPr="004836C6">
        <w:rPr>
          <w:rFonts w:ascii="Verdana" w:hAnsi="Verdana" w:cstheme="minorBidi"/>
        </w:rPr>
        <w:t>Kabelmantelprüfung</w:t>
      </w:r>
      <w:r w:rsidR="006540AE" w:rsidRPr="004836C6">
        <w:rPr>
          <w:rFonts w:ascii="Verdana" w:hAnsi="Verdana" w:cstheme="minorBidi"/>
        </w:rPr>
        <w:t xml:space="preserve"> </w:t>
      </w:r>
      <w:r w:rsidR="006540AE">
        <w:rPr>
          <w:rFonts w:ascii="Verdana" w:hAnsi="Verdana" w:cstheme="minorBidi"/>
        </w:rPr>
        <w:t>und</w:t>
      </w:r>
      <w:r w:rsidR="004B0DA2">
        <w:rPr>
          <w:rFonts w:ascii="Verdana" w:hAnsi="Verdana" w:cstheme="minorBidi"/>
        </w:rPr>
        <w:t xml:space="preserve"> die Diagnose mit </w:t>
      </w:r>
      <w:r w:rsidR="006540AE">
        <w:rPr>
          <w:rFonts w:ascii="Verdana" w:hAnsi="Verdana" w:cstheme="minorBidi"/>
        </w:rPr>
        <w:t xml:space="preserve">der </w:t>
      </w:r>
      <w:r w:rsidR="004B0DA2">
        <w:rPr>
          <w:rFonts w:ascii="Verdana" w:hAnsi="Verdana" w:cstheme="minorBidi"/>
        </w:rPr>
        <w:t xml:space="preserve">Verlustfaktor- </w:t>
      </w:r>
      <w:r w:rsidR="006540AE">
        <w:rPr>
          <w:rFonts w:ascii="Verdana" w:hAnsi="Verdana" w:cstheme="minorBidi"/>
        </w:rPr>
        <w:t xml:space="preserve">oder </w:t>
      </w:r>
      <w:r w:rsidR="004B0DA2">
        <w:rPr>
          <w:rFonts w:ascii="Verdana" w:hAnsi="Verdana" w:cstheme="minorBidi"/>
        </w:rPr>
        <w:t>Teilentladungsmessung.</w:t>
      </w:r>
      <w:r w:rsidR="00C64D25">
        <w:rPr>
          <w:rFonts w:ascii="Verdana" w:hAnsi="Verdana" w:cstheme="minorBidi"/>
        </w:rPr>
        <w:t xml:space="preserve"> </w:t>
      </w:r>
      <w:r w:rsidR="00D810E6">
        <w:rPr>
          <w:rFonts w:ascii="Verdana" w:hAnsi="Verdana" w:cstheme="minorBidi"/>
        </w:rPr>
        <w:t xml:space="preserve">Mithilfe der </w:t>
      </w:r>
      <w:r w:rsidR="00C64D25" w:rsidRPr="00C64D25">
        <w:rPr>
          <w:rFonts w:ascii="Verdana" w:hAnsi="Verdana" w:cstheme="minorBidi"/>
        </w:rPr>
        <w:t xml:space="preserve">umfassenden Messmethoden und neuen </w:t>
      </w:r>
      <w:r w:rsidR="00D810E6">
        <w:rPr>
          <w:rFonts w:ascii="Verdana" w:hAnsi="Verdana" w:cstheme="minorBidi"/>
        </w:rPr>
        <w:t xml:space="preserve">Features der BAUR </w:t>
      </w:r>
      <w:r w:rsidR="00C64D25">
        <w:rPr>
          <w:rFonts w:ascii="Verdana" w:hAnsi="Verdana" w:cstheme="minorBidi"/>
        </w:rPr>
        <w:t xml:space="preserve">Software </w:t>
      </w:r>
      <w:r w:rsidR="00D810E6">
        <w:rPr>
          <w:rFonts w:ascii="Verdana" w:hAnsi="Verdana" w:cstheme="minorBidi"/>
        </w:rPr>
        <w:t xml:space="preserve">4 </w:t>
      </w:r>
      <w:r w:rsidR="00113F32">
        <w:rPr>
          <w:rFonts w:ascii="Verdana" w:hAnsi="Verdana" w:cstheme="minorBidi"/>
        </w:rPr>
        <w:t xml:space="preserve">lässt sich </w:t>
      </w:r>
      <w:r w:rsidR="00D810E6">
        <w:rPr>
          <w:rFonts w:ascii="Verdana" w:hAnsi="Verdana" w:cstheme="minorBidi"/>
        </w:rPr>
        <w:t xml:space="preserve">die zustandsorientierte </w:t>
      </w:r>
      <w:r w:rsidR="00C64D25" w:rsidRPr="00C64D25">
        <w:rPr>
          <w:rFonts w:ascii="Verdana" w:hAnsi="Verdana" w:cstheme="minorBidi"/>
        </w:rPr>
        <w:t xml:space="preserve">Instandhaltung </w:t>
      </w:r>
      <w:r w:rsidR="00113F32">
        <w:rPr>
          <w:rFonts w:ascii="Verdana" w:hAnsi="Verdana" w:cstheme="minorBidi"/>
        </w:rPr>
        <w:t xml:space="preserve">von </w:t>
      </w:r>
      <w:r w:rsidR="00C64D25" w:rsidRPr="00C64D25">
        <w:rPr>
          <w:rFonts w:ascii="Verdana" w:hAnsi="Verdana" w:cstheme="minorBidi"/>
        </w:rPr>
        <w:t>Kabelnetze</w:t>
      </w:r>
      <w:r w:rsidR="00113F32">
        <w:rPr>
          <w:rFonts w:ascii="Verdana" w:hAnsi="Verdana" w:cstheme="minorBidi"/>
        </w:rPr>
        <w:t>n</w:t>
      </w:r>
      <w:r w:rsidR="00D810E6">
        <w:rPr>
          <w:rFonts w:ascii="Verdana" w:hAnsi="Verdana" w:cstheme="minorBidi"/>
        </w:rPr>
        <w:t xml:space="preserve"> weiter optimieren</w:t>
      </w:r>
      <w:r w:rsidR="00C64D25" w:rsidRPr="00C64D25">
        <w:rPr>
          <w:rFonts w:ascii="Verdana" w:hAnsi="Verdana" w:cstheme="minorBidi"/>
        </w:rPr>
        <w:t>.</w:t>
      </w:r>
    </w:p>
    <w:p w14:paraId="028C20F9" w14:textId="3D17F48D" w:rsidR="008F06EE" w:rsidRPr="008F06EE" w:rsidRDefault="008F06EE" w:rsidP="004B0DA2">
      <w:pPr>
        <w:spacing w:after="240"/>
        <w:rPr>
          <w:rFonts w:ascii="Verdana" w:hAnsi="Verdana" w:cstheme="minorBidi"/>
          <w:b/>
        </w:rPr>
      </w:pPr>
      <w:r w:rsidRPr="008F06EE">
        <w:rPr>
          <w:rFonts w:ascii="Verdana" w:hAnsi="Verdana" w:cstheme="minorBidi"/>
          <w:b/>
        </w:rPr>
        <w:t xml:space="preserve">Kabelzustandsbewertung </w:t>
      </w:r>
      <w:r>
        <w:rPr>
          <w:rFonts w:ascii="Verdana" w:hAnsi="Verdana" w:cstheme="minorBidi"/>
          <w:b/>
        </w:rPr>
        <w:t xml:space="preserve">auf Basis </w:t>
      </w:r>
      <w:r w:rsidRPr="008F06EE">
        <w:rPr>
          <w:rFonts w:ascii="Verdana" w:hAnsi="Verdana" w:cstheme="minorBidi"/>
          <w:b/>
        </w:rPr>
        <w:t>eigene</w:t>
      </w:r>
      <w:r w:rsidR="0029098B">
        <w:rPr>
          <w:rFonts w:ascii="Verdana" w:hAnsi="Verdana" w:cstheme="minorBidi"/>
          <w:b/>
        </w:rPr>
        <w:t>r</w:t>
      </w:r>
      <w:r>
        <w:rPr>
          <w:rFonts w:ascii="Verdana" w:hAnsi="Verdana" w:cstheme="minorBidi"/>
          <w:b/>
        </w:rPr>
        <w:t xml:space="preserve"> D</w:t>
      </w:r>
      <w:r w:rsidRPr="008F06EE">
        <w:rPr>
          <w:rFonts w:ascii="Verdana" w:hAnsi="Verdana" w:cstheme="minorBidi"/>
          <w:b/>
        </w:rPr>
        <w:t>iagnosephilosophie</w:t>
      </w:r>
    </w:p>
    <w:p w14:paraId="34B58DFE" w14:textId="0B7DDC06" w:rsidR="004B0DA2" w:rsidRDefault="004B0DA2" w:rsidP="00933D4C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Anwender </w:t>
      </w:r>
      <w:r w:rsidR="00D810E6">
        <w:rPr>
          <w:rFonts w:ascii="Verdana" w:hAnsi="Verdana" w:cstheme="minorBidi"/>
        </w:rPr>
        <w:t xml:space="preserve">können </w:t>
      </w:r>
      <w:r w:rsidR="000072E6">
        <w:rPr>
          <w:rFonts w:ascii="Verdana" w:hAnsi="Verdana" w:cstheme="minorBidi"/>
        </w:rPr>
        <w:t xml:space="preserve">wahlweise </w:t>
      </w:r>
      <w:r w:rsidRPr="00C40CFE">
        <w:rPr>
          <w:rFonts w:ascii="Verdana" w:hAnsi="Verdana" w:cstheme="minorBidi"/>
        </w:rPr>
        <w:t>standardisierte</w:t>
      </w:r>
      <w:r>
        <w:rPr>
          <w:rFonts w:ascii="Verdana" w:hAnsi="Verdana" w:cstheme="minorBidi"/>
        </w:rPr>
        <w:t xml:space="preserve"> </w:t>
      </w:r>
      <w:r w:rsidRPr="00C40CFE">
        <w:rPr>
          <w:rFonts w:ascii="Verdana" w:hAnsi="Verdana" w:cstheme="minorBidi"/>
        </w:rPr>
        <w:t xml:space="preserve">Diagnosesequenzen </w:t>
      </w:r>
      <w:r>
        <w:rPr>
          <w:rFonts w:ascii="Verdana" w:hAnsi="Verdana" w:cstheme="minorBidi"/>
        </w:rPr>
        <w:t xml:space="preserve">nutzen oder </w:t>
      </w:r>
      <w:r w:rsidR="00F560F8">
        <w:rPr>
          <w:rFonts w:ascii="Verdana" w:hAnsi="Verdana" w:cstheme="minorBidi"/>
        </w:rPr>
        <w:t xml:space="preserve">ihre </w:t>
      </w:r>
      <w:r>
        <w:rPr>
          <w:rFonts w:ascii="Verdana" w:hAnsi="Verdana" w:cstheme="minorBidi"/>
        </w:rPr>
        <w:t>eigene</w:t>
      </w:r>
      <w:r w:rsidR="00F560F8">
        <w:rPr>
          <w:rFonts w:ascii="Verdana" w:hAnsi="Verdana" w:cstheme="minorBidi"/>
        </w:rPr>
        <w:t>n</w:t>
      </w:r>
      <w:r>
        <w:rPr>
          <w:rFonts w:ascii="Verdana" w:hAnsi="Verdana" w:cstheme="minorBidi"/>
        </w:rPr>
        <w:t xml:space="preserve"> </w:t>
      </w:r>
      <w:r w:rsidR="00F560F8">
        <w:rPr>
          <w:rFonts w:ascii="Verdana" w:hAnsi="Verdana" w:cstheme="minorBidi"/>
        </w:rPr>
        <w:t xml:space="preserve">Abläufe für </w:t>
      </w:r>
      <w:r w:rsidR="00752773">
        <w:rPr>
          <w:rFonts w:ascii="Verdana" w:hAnsi="Verdana" w:cstheme="minorBidi"/>
        </w:rPr>
        <w:t xml:space="preserve">die </w:t>
      </w:r>
      <w:r w:rsidR="00F560F8">
        <w:rPr>
          <w:rFonts w:ascii="Verdana" w:hAnsi="Verdana" w:cstheme="minorBidi"/>
        </w:rPr>
        <w:t>verschiedene</w:t>
      </w:r>
      <w:r w:rsidR="00752773">
        <w:rPr>
          <w:rFonts w:ascii="Verdana" w:hAnsi="Verdana" w:cstheme="minorBidi"/>
        </w:rPr>
        <w:t>n</w:t>
      </w:r>
      <w:r w:rsidR="00F560F8">
        <w:rPr>
          <w:rFonts w:ascii="Verdana" w:hAnsi="Verdana" w:cstheme="minorBidi"/>
        </w:rPr>
        <w:t xml:space="preserve"> </w:t>
      </w:r>
      <w:r w:rsidRPr="00C40CFE">
        <w:rPr>
          <w:rFonts w:ascii="Verdana" w:hAnsi="Verdana" w:cstheme="minorBidi"/>
        </w:rPr>
        <w:t>Anwendungsfälle und Kabelstrecken</w:t>
      </w:r>
      <w:r w:rsidR="00F560F8">
        <w:rPr>
          <w:rFonts w:ascii="Verdana" w:hAnsi="Verdana" w:cstheme="minorBidi"/>
        </w:rPr>
        <w:t xml:space="preserve"> </w:t>
      </w:r>
      <w:r w:rsidR="00D810E6">
        <w:rPr>
          <w:rFonts w:ascii="Verdana" w:hAnsi="Verdana" w:cstheme="minorBidi"/>
        </w:rPr>
        <w:t xml:space="preserve">in der Software </w:t>
      </w:r>
      <w:r w:rsidR="0029098B">
        <w:rPr>
          <w:rFonts w:ascii="Verdana" w:hAnsi="Verdana" w:cstheme="minorBidi"/>
        </w:rPr>
        <w:t>definieren</w:t>
      </w:r>
      <w:r w:rsidR="00F560F8">
        <w:rPr>
          <w:rFonts w:ascii="Verdana" w:hAnsi="Verdana" w:cstheme="minorBidi"/>
        </w:rPr>
        <w:t xml:space="preserve">. </w:t>
      </w:r>
      <w:r w:rsidR="0029098B">
        <w:rPr>
          <w:rFonts w:ascii="Verdana" w:hAnsi="Verdana" w:cstheme="minorBidi"/>
        </w:rPr>
        <w:t>A</w:t>
      </w:r>
      <w:r w:rsidR="000072E6">
        <w:rPr>
          <w:rFonts w:ascii="Verdana" w:hAnsi="Verdana" w:cstheme="minorBidi"/>
        </w:rPr>
        <w:t xml:space="preserve">lle </w:t>
      </w:r>
      <w:r w:rsidR="00F560F8" w:rsidRPr="00F560F8">
        <w:rPr>
          <w:rFonts w:ascii="Verdana" w:hAnsi="Verdana" w:cstheme="minorBidi"/>
        </w:rPr>
        <w:t xml:space="preserve">Mess- und Auswertungsparameter </w:t>
      </w:r>
      <w:r w:rsidR="0029098B">
        <w:rPr>
          <w:rFonts w:ascii="Verdana" w:hAnsi="Verdana" w:cstheme="minorBidi"/>
        </w:rPr>
        <w:t>sind somit</w:t>
      </w:r>
      <w:r w:rsidR="00381137">
        <w:rPr>
          <w:rFonts w:ascii="Verdana" w:hAnsi="Verdana" w:cstheme="minorBidi"/>
        </w:rPr>
        <w:t xml:space="preserve"> zu Beginn einer Messung </w:t>
      </w:r>
      <w:r w:rsidR="0029098B">
        <w:rPr>
          <w:rFonts w:ascii="Verdana" w:hAnsi="Verdana" w:cstheme="minorBidi"/>
        </w:rPr>
        <w:t>hinterlegt und</w:t>
      </w:r>
      <w:r w:rsidR="000072E6">
        <w:rPr>
          <w:rFonts w:ascii="Verdana" w:hAnsi="Verdana" w:cstheme="minorBidi"/>
        </w:rPr>
        <w:t xml:space="preserve"> </w:t>
      </w:r>
      <w:r w:rsidR="00752773">
        <w:rPr>
          <w:rFonts w:ascii="Verdana" w:hAnsi="Verdana" w:cstheme="minorBidi"/>
        </w:rPr>
        <w:t xml:space="preserve">der Techniker </w:t>
      </w:r>
      <w:r w:rsidR="00D810E6">
        <w:rPr>
          <w:rFonts w:ascii="Verdana" w:hAnsi="Verdana" w:cstheme="minorBidi"/>
        </w:rPr>
        <w:t xml:space="preserve">startet </w:t>
      </w:r>
      <w:r w:rsidR="00113F32">
        <w:rPr>
          <w:rFonts w:ascii="Verdana" w:hAnsi="Verdana" w:cstheme="minorBidi"/>
        </w:rPr>
        <w:t xml:space="preserve">den </w:t>
      </w:r>
      <w:r w:rsidR="00F560F8" w:rsidRPr="00F560F8">
        <w:rPr>
          <w:rFonts w:ascii="Verdana" w:hAnsi="Verdana" w:cstheme="minorBidi"/>
        </w:rPr>
        <w:t>Mess</w:t>
      </w:r>
      <w:r w:rsidR="00113F32">
        <w:rPr>
          <w:rFonts w:ascii="Verdana" w:hAnsi="Verdana" w:cstheme="minorBidi"/>
        </w:rPr>
        <w:t>a</w:t>
      </w:r>
      <w:r w:rsidR="00933D4C">
        <w:rPr>
          <w:rFonts w:ascii="Verdana" w:hAnsi="Verdana" w:cstheme="minorBidi"/>
        </w:rPr>
        <w:t>b</w:t>
      </w:r>
      <w:r w:rsidR="00113F32">
        <w:rPr>
          <w:rFonts w:ascii="Verdana" w:hAnsi="Verdana" w:cstheme="minorBidi"/>
        </w:rPr>
        <w:t xml:space="preserve">lauf </w:t>
      </w:r>
      <w:r w:rsidR="00F560F8" w:rsidRPr="00F560F8">
        <w:rPr>
          <w:rFonts w:ascii="Verdana" w:hAnsi="Verdana" w:cstheme="minorBidi"/>
        </w:rPr>
        <w:t>mit wenigen Klicks</w:t>
      </w:r>
      <w:r w:rsidR="00F560F8">
        <w:rPr>
          <w:rFonts w:ascii="Verdana" w:hAnsi="Verdana" w:cstheme="minorBidi"/>
        </w:rPr>
        <w:t>.</w:t>
      </w:r>
      <w:r w:rsidR="00F560F8" w:rsidRPr="00F560F8">
        <w:rPr>
          <w:rFonts w:ascii="Verdana" w:hAnsi="Verdana" w:cstheme="minorBidi"/>
        </w:rPr>
        <w:t xml:space="preserve"> </w:t>
      </w:r>
      <w:r w:rsidR="00F560F8">
        <w:rPr>
          <w:rFonts w:ascii="Verdana" w:hAnsi="Verdana" w:cstheme="minorBidi"/>
        </w:rPr>
        <w:t xml:space="preserve">Das </w:t>
      </w:r>
      <w:r w:rsidR="00752773">
        <w:rPr>
          <w:rFonts w:ascii="Verdana" w:hAnsi="Verdana" w:cstheme="minorBidi"/>
        </w:rPr>
        <w:t xml:space="preserve">beschleunigt nicht nur </w:t>
      </w:r>
      <w:r w:rsidR="000072E6">
        <w:rPr>
          <w:rFonts w:ascii="Verdana" w:hAnsi="Verdana" w:cstheme="minorBidi"/>
        </w:rPr>
        <w:t xml:space="preserve">seine </w:t>
      </w:r>
      <w:r w:rsidR="00F560F8">
        <w:rPr>
          <w:rFonts w:ascii="Verdana" w:hAnsi="Verdana" w:cstheme="minorBidi"/>
        </w:rPr>
        <w:t>Arbeit im Feld</w:t>
      </w:r>
      <w:r w:rsidR="00752773">
        <w:rPr>
          <w:rFonts w:ascii="Verdana" w:hAnsi="Verdana" w:cstheme="minorBidi"/>
        </w:rPr>
        <w:t xml:space="preserve">, sondern </w:t>
      </w:r>
      <w:r w:rsidR="000072E6">
        <w:rPr>
          <w:rFonts w:ascii="Verdana" w:hAnsi="Verdana" w:cstheme="minorBidi"/>
        </w:rPr>
        <w:t>führt auch zu reproduzierbaren Resultaten</w:t>
      </w:r>
      <w:r w:rsidR="00F560F8">
        <w:rPr>
          <w:rFonts w:ascii="Verdana" w:hAnsi="Verdana" w:cstheme="minorBidi"/>
        </w:rPr>
        <w:t xml:space="preserve">, unabhängig von der Messausrüstung und dem jeweiligen Anwender. </w:t>
      </w:r>
      <w:r w:rsidR="000072E6">
        <w:rPr>
          <w:rFonts w:ascii="Verdana" w:hAnsi="Verdana" w:cstheme="minorBidi"/>
        </w:rPr>
        <w:t>Außer</w:t>
      </w:r>
      <w:r w:rsidR="00F560F8">
        <w:rPr>
          <w:rFonts w:ascii="Verdana" w:hAnsi="Verdana" w:cstheme="minorBidi"/>
        </w:rPr>
        <w:t xml:space="preserve">dem erstellt die Software </w:t>
      </w:r>
      <w:r w:rsidR="0029098B">
        <w:rPr>
          <w:rFonts w:ascii="Verdana" w:hAnsi="Verdana" w:cstheme="minorBidi"/>
        </w:rPr>
        <w:t xml:space="preserve">bereits während der Messzyklen </w:t>
      </w:r>
      <w:r w:rsidR="00F560F8">
        <w:rPr>
          <w:rFonts w:ascii="Verdana" w:hAnsi="Verdana" w:cstheme="minorBidi"/>
        </w:rPr>
        <w:t xml:space="preserve">Auswertungen und vereinfacht </w:t>
      </w:r>
      <w:r w:rsidR="000072E6">
        <w:rPr>
          <w:rFonts w:ascii="Verdana" w:hAnsi="Verdana" w:cstheme="minorBidi"/>
        </w:rPr>
        <w:t xml:space="preserve">mit ihren </w:t>
      </w:r>
      <w:r w:rsidR="00752773">
        <w:rPr>
          <w:rFonts w:ascii="Verdana" w:hAnsi="Verdana" w:cstheme="minorBidi"/>
        </w:rPr>
        <w:t>neuen,</w:t>
      </w:r>
      <w:r w:rsidR="00381137">
        <w:rPr>
          <w:rFonts w:ascii="Verdana" w:hAnsi="Verdana" w:cstheme="minorBidi"/>
        </w:rPr>
        <w:t xml:space="preserve"> automatisierten</w:t>
      </w:r>
      <w:r w:rsidR="00F560F8">
        <w:rPr>
          <w:rFonts w:ascii="Verdana" w:hAnsi="Verdana" w:cstheme="minorBidi"/>
        </w:rPr>
        <w:t xml:space="preserve"> </w:t>
      </w:r>
      <w:r w:rsidR="00381137">
        <w:rPr>
          <w:rFonts w:ascii="Verdana" w:hAnsi="Verdana" w:cstheme="minorBidi"/>
        </w:rPr>
        <w:t>Bericht</w:t>
      </w:r>
      <w:r w:rsidR="00D810E6">
        <w:rPr>
          <w:rFonts w:ascii="Verdana" w:hAnsi="Verdana" w:cstheme="minorBidi"/>
        </w:rPr>
        <w:t>sf</w:t>
      </w:r>
      <w:r w:rsidR="00F560F8">
        <w:rPr>
          <w:rFonts w:ascii="Verdana" w:hAnsi="Verdana" w:cstheme="minorBidi"/>
        </w:rPr>
        <w:t>unktionen</w:t>
      </w:r>
      <w:r w:rsidR="000072E6" w:rsidRPr="000072E6">
        <w:rPr>
          <w:rFonts w:ascii="Verdana" w:hAnsi="Verdana" w:cstheme="minorBidi"/>
        </w:rPr>
        <w:t xml:space="preserve"> </w:t>
      </w:r>
      <w:r w:rsidR="000072E6">
        <w:rPr>
          <w:rFonts w:ascii="Verdana" w:hAnsi="Verdana" w:cstheme="minorBidi"/>
        </w:rPr>
        <w:t xml:space="preserve">die abschließende </w:t>
      </w:r>
      <w:r w:rsidR="000072E6" w:rsidRPr="00C40CFE">
        <w:rPr>
          <w:rFonts w:ascii="Verdana" w:hAnsi="Verdana" w:cstheme="minorBidi"/>
        </w:rPr>
        <w:t>Berichterstattung</w:t>
      </w:r>
      <w:r w:rsidR="00F560F8">
        <w:rPr>
          <w:rFonts w:ascii="Verdana" w:hAnsi="Verdana" w:cstheme="minorBidi"/>
        </w:rPr>
        <w:t>.</w:t>
      </w:r>
      <w:r w:rsidR="002F5FC3">
        <w:rPr>
          <w:rFonts w:ascii="Verdana" w:hAnsi="Verdana" w:cstheme="minorBidi"/>
        </w:rPr>
        <w:t xml:space="preserve"> </w:t>
      </w:r>
      <w:r w:rsidR="000072E6">
        <w:rPr>
          <w:rFonts w:ascii="Verdana" w:hAnsi="Verdana" w:cstheme="minorBidi"/>
        </w:rPr>
        <w:t xml:space="preserve">Dank </w:t>
      </w:r>
      <w:r w:rsidR="0029098B">
        <w:rPr>
          <w:rFonts w:ascii="Verdana" w:hAnsi="Verdana" w:cstheme="minorBidi"/>
        </w:rPr>
        <w:t>viele</w:t>
      </w:r>
      <w:r w:rsidR="00113F32">
        <w:rPr>
          <w:rFonts w:ascii="Verdana" w:hAnsi="Verdana" w:cstheme="minorBidi"/>
        </w:rPr>
        <w:t>r</w:t>
      </w:r>
      <w:r w:rsidR="0029098B">
        <w:rPr>
          <w:rFonts w:ascii="Verdana" w:hAnsi="Verdana" w:cstheme="minorBidi"/>
        </w:rPr>
        <w:t xml:space="preserve"> </w:t>
      </w:r>
      <w:r w:rsidR="000072E6">
        <w:rPr>
          <w:rFonts w:ascii="Verdana" w:hAnsi="Verdana" w:cstheme="minorBidi"/>
        </w:rPr>
        <w:t>neue</w:t>
      </w:r>
      <w:r w:rsidR="00113F32">
        <w:rPr>
          <w:rFonts w:ascii="Verdana" w:hAnsi="Verdana" w:cstheme="minorBidi"/>
        </w:rPr>
        <w:t>r</w:t>
      </w:r>
      <w:r w:rsidR="000072E6">
        <w:rPr>
          <w:rFonts w:ascii="Verdana" w:hAnsi="Verdana" w:cstheme="minorBidi"/>
        </w:rPr>
        <w:t xml:space="preserve"> </w:t>
      </w:r>
      <w:r w:rsidR="00113F32">
        <w:rPr>
          <w:rFonts w:ascii="Verdana" w:hAnsi="Verdana" w:cstheme="minorBidi"/>
        </w:rPr>
        <w:t xml:space="preserve">Softwarefunktionen </w:t>
      </w:r>
      <w:r w:rsidR="00752773">
        <w:rPr>
          <w:rFonts w:ascii="Verdana" w:hAnsi="Verdana" w:cstheme="minorBidi"/>
        </w:rPr>
        <w:t xml:space="preserve">laufen Kabelprüfung </w:t>
      </w:r>
      <w:r w:rsidR="00381137">
        <w:rPr>
          <w:rFonts w:ascii="Verdana" w:hAnsi="Verdana" w:cstheme="minorBidi"/>
        </w:rPr>
        <w:t xml:space="preserve">und </w:t>
      </w:r>
      <w:r w:rsidR="00752773">
        <w:rPr>
          <w:rFonts w:ascii="Verdana" w:hAnsi="Verdana" w:cstheme="minorBidi"/>
        </w:rPr>
        <w:t xml:space="preserve">-diagnose </w:t>
      </w:r>
      <w:r w:rsidR="00113F32">
        <w:rPr>
          <w:rFonts w:ascii="Verdana" w:hAnsi="Verdana" w:cstheme="minorBidi"/>
        </w:rPr>
        <w:t xml:space="preserve">noch </w:t>
      </w:r>
      <w:r w:rsidR="00752773">
        <w:rPr>
          <w:rFonts w:ascii="Verdana" w:hAnsi="Verdana" w:cstheme="minorBidi"/>
        </w:rPr>
        <w:t xml:space="preserve">schneller </w:t>
      </w:r>
      <w:r w:rsidR="000072E6">
        <w:rPr>
          <w:rFonts w:ascii="Verdana" w:hAnsi="Verdana" w:cstheme="minorBidi"/>
        </w:rPr>
        <w:t xml:space="preserve">und zuverlässiger </w:t>
      </w:r>
      <w:r w:rsidR="00752773">
        <w:rPr>
          <w:rFonts w:ascii="Verdana" w:hAnsi="Verdana" w:cstheme="minorBidi"/>
        </w:rPr>
        <w:t>ab</w:t>
      </w:r>
      <w:r w:rsidR="002F5FC3">
        <w:rPr>
          <w:rFonts w:ascii="Verdana" w:hAnsi="Verdana" w:cstheme="minorBidi"/>
        </w:rPr>
        <w:t>.</w:t>
      </w:r>
    </w:p>
    <w:p w14:paraId="690D30DF" w14:textId="325BC5FA" w:rsidR="000072E6" w:rsidRPr="000072E6" w:rsidRDefault="000072E6" w:rsidP="00C40CFE">
      <w:pPr>
        <w:spacing w:after="240"/>
        <w:rPr>
          <w:rFonts w:ascii="Verdana" w:hAnsi="Verdana" w:cstheme="minorBidi"/>
          <w:b/>
        </w:rPr>
      </w:pPr>
      <w:r>
        <w:rPr>
          <w:rFonts w:ascii="Verdana" w:hAnsi="Verdana" w:cstheme="minorBidi"/>
          <w:b/>
        </w:rPr>
        <w:t xml:space="preserve">Bessere Entscheidungsgrundlagen </w:t>
      </w:r>
      <w:r w:rsidRPr="000072E6">
        <w:rPr>
          <w:rFonts w:ascii="Verdana" w:hAnsi="Verdana" w:cstheme="minorBidi"/>
          <w:b/>
        </w:rPr>
        <w:t>für Netz</w:t>
      </w:r>
      <w:r w:rsidR="00B74DB5">
        <w:rPr>
          <w:rFonts w:ascii="Verdana" w:hAnsi="Verdana" w:cstheme="minorBidi"/>
          <w:b/>
        </w:rPr>
        <w:t>aus</w:t>
      </w:r>
      <w:r>
        <w:rPr>
          <w:rFonts w:ascii="Verdana" w:hAnsi="Verdana" w:cstheme="minorBidi"/>
          <w:b/>
        </w:rPr>
        <w:t>bau und -instandhaltung</w:t>
      </w:r>
    </w:p>
    <w:p w14:paraId="74721712" w14:textId="3FE5AF6B" w:rsidR="00C40CFE" w:rsidRDefault="00F560F8" w:rsidP="00C40CFE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Aufgrund </w:t>
      </w:r>
      <w:r w:rsidR="002F5FC3">
        <w:rPr>
          <w:rFonts w:ascii="Verdana" w:hAnsi="Verdana" w:cstheme="minorBidi"/>
        </w:rPr>
        <w:t xml:space="preserve">standardisierter Messzyklen und </w:t>
      </w:r>
      <w:r w:rsidR="00752773">
        <w:rPr>
          <w:rFonts w:ascii="Verdana" w:hAnsi="Verdana" w:cstheme="minorBidi"/>
        </w:rPr>
        <w:t xml:space="preserve">der </w:t>
      </w:r>
      <w:r>
        <w:rPr>
          <w:rFonts w:ascii="Verdana" w:hAnsi="Verdana" w:cstheme="minorBidi"/>
        </w:rPr>
        <w:t xml:space="preserve">Vergleichbarkeit der Ergebnisse erhalten </w:t>
      </w:r>
      <w:r w:rsidR="00DD5BAC">
        <w:rPr>
          <w:rFonts w:ascii="Verdana" w:hAnsi="Verdana" w:cstheme="minorBidi"/>
        </w:rPr>
        <w:t>Asset-</w:t>
      </w:r>
      <w:r w:rsidR="009749CF">
        <w:rPr>
          <w:rFonts w:ascii="Verdana" w:hAnsi="Verdana" w:cstheme="minorBidi"/>
        </w:rPr>
        <w:t>M</w:t>
      </w:r>
      <w:r>
        <w:rPr>
          <w:rFonts w:ascii="Verdana" w:hAnsi="Verdana" w:cstheme="minorBidi"/>
        </w:rPr>
        <w:t xml:space="preserve">anager eine </w:t>
      </w:r>
      <w:r w:rsidR="00C40CFE" w:rsidRPr="00C40CFE">
        <w:rPr>
          <w:rFonts w:ascii="Verdana" w:hAnsi="Verdana" w:cstheme="minorBidi"/>
        </w:rPr>
        <w:t xml:space="preserve">objektive Zustandsbewertung </w:t>
      </w:r>
      <w:r w:rsidR="0029098B">
        <w:rPr>
          <w:rFonts w:ascii="Verdana" w:hAnsi="Verdana" w:cstheme="minorBidi"/>
        </w:rPr>
        <w:t xml:space="preserve">des </w:t>
      </w:r>
      <w:r w:rsidR="00C40CFE" w:rsidRPr="00C40CFE">
        <w:rPr>
          <w:rFonts w:ascii="Verdana" w:hAnsi="Verdana" w:cstheme="minorBidi"/>
        </w:rPr>
        <w:t>Kabelnetzes</w:t>
      </w:r>
      <w:r>
        <w:rPr>
          <w:rFonts w:ascii="Verdana" w:hAnsi="Verdana" w:cstheme="minorBidi"/>
        </w:rPr>
        <w:t xml:space="preserve">. </w:t>
      </w:r>
      <w:r w:rsidR="002F5FC3">
        <w:rPr>
          <w:rFonts w:ascii="Verdana" w:hAnsi="Verdana" w:cstheme="minorBidi"/>
        </w:rPr>
        <w:t xml:space="preserve">Das </w:t>
      </w:r>
      <w:r>
        <w:rPr>
          <w:rFonts w:ascii="Verdana" w:hAnsi="Verdana" w:cstheme="minorBidi"/>
        </w:rPr>
        <w:t xml:space="preserve">gibt ihnen </w:t>
      </w:r>
      <w:r w:rsidR="002F5FC3">
        <w:rPr>
          <w:rFonts w:ascii="Verdana" w:hAnsi="Verdana" w:cstheme="minorBidi"/>
        </w:rPr>
        <w:t xml:space="preserve">eine </w:t>
      </w:r>
      <w:r>
        <w:rPr>
          <w:rFonts w:ascii="Verdana" w:hAnsi="Verdana" w:cstheme="minorBidi"/>
        </w:rPr>
        <w:t xml:space="preserve">ideale </w:t>
      </w:r>
      <w:r w:rsidR="00C40CFE" w:rsidRPr="00C40CFE">
        <w:rPr>
          <w:rFonts w:ascii="Verdana" w:hAnsi="Verdana" w:cstheme="minorBidi"/>
        </w:rPr>
        <w:t>Entscheidungsgrundlage</w:t>
      </w:r>
      <w:r w:rsidR="00C40CFE">
        <w:rPr>
          <w:rFonts w:ascii="Verdana" w:hAnsi="Verdana" w:cstheme="minorBidi"/>
        </w:rPr>
        <w:t xml:space="preserve"> </w:t>
      </w:r>
      <w:r w:rsidR="00C40CFE" w:rsidRPr="00C40CFE">
        <w:rPr>
          <w:rFonts w:ascii="Verdana" w:hAnsi="Verdana" w:cstheme="minorBidi"/>
        </w:rPr>
        <w:t xml:space="preserve">für </w:t>
      </w:r>
      <w:r>
        <w:rPr>
          <w:rFonts w:ascii="Verdana" w:hAnsi="Verdana" w:cstheme="minorBidi"/>
        </w:rPr>
        <w:t xml:space="preserve">die Netzplanung und </w:t>
      </w:r>
      <w:r w:rsidR="002F5FC3">
        <w:rPr>
          <w:rFonts w:ascii="Verdana" w:hAnsi="Verdana" w:cstheme="minorBidi"/>
        </w:rPr>
        <w:t xml:space="preserve">die </w:t>
      </w:r>
      <w:r w:rsidR="00C40CFE" w:rsidRPr="00C40CFE">
        <w:rPr>
          <w:rFonts w:ascii="Verdana" w:hAnsi="Verdana" w:cstheme="minorBidi"/>
        </w:rPr>
        <w:t xml:space="preserve">zustandsbasierte </w:t>
      </w:r>
      <w:r>
        <w:rPr>
          <w:rFonts w:ascii="Verdana" w:hAnsi="Verdana" w:cstheme="minorBidi"/>
        </w:rPr>
        <w:t>Instandhaltung</w:t>
      </w:r>
      <w:r w:rsidR="002F5FC3">
        <w:rPr>
          <w:rFonts w:ascii="Verdana" w:hAnsi="Verdana" w:cstheme="minorBidi"/>
        </w:rPr>
        <w:t>:</w:t>
      </w:r>
      <w:r>
        <w:rPr>
          <w:rFonts w:ascii="Verdana" w:hAnsi="Verdana" w:cstheme="minorBidi"/>
        </w:rPr>
        <w:t xml:space="preserve"> </w:t>
      </w:r>
      <w:r w:rsidR="00C40CFE" w:rsidRPr="00C40CFE">
        <w:rPr>
          <w:rFonts w:ascii="Verdana" w:hAnsi="Verdana" w:cstheme="minorBidi"/>
        </w:rPr>
        <w:t xml:space="preserve">Maßnahmen </w:t>
      </w:r>
      <w:r>
        <w:rPr>
          <w:rFonts w:ascii="Verdana" w:hAnsi="Verdana" w:cstheme="minorBidi"/>
        </w:rPr>
        <w:t xml:space="preserve">können </w:t>
      </w:r>
      <w:r w:rsidR="00C40CFE" w:rsidRPr="00C40CFE">
        <w:rPr>
          <w:rFonts w:ascii="Verdana" w:hAnsi="Verdana" w:cstheme="minorBidi"/>
        </w:rPr>
        <w:t xml:space="preserve">priorisiert </w:t>
      </w:r>
      <w:r>
        <w:rPr>
          <w:rFonts w:ascii="Verdana" w:hAnsi="Verdana" w:cstheme="minorBidi"/>
        </w:rPr>
        <w:t xml:space="preserve">und </w:t>
      </w:r>
      <w:r w:rsidR="00752773">
        <w:rPr>
          <w:rFonts w:ascii="Verdana" w:hAnsi="Verdana" w:cstheme="minorBidi"/>
        </w:rPr>
        <w:t xml:space="preserve">Budgets </w:t>
      </w:r>
      <w:r>
        <w:rPr>
          <w:rFonts w:ascii="Verdana" w:hAnsi="Verdana" w:cstheme="minorBidi"/>
        </w:rPr>
        <w:t>kosteneffizient</w:t>
      </w:r>
      <w:r w:rsidR="000072E6">
        <w:rPr>
          <w:rFonts w:ascii="Verdana" w:hAnsi="Verdana" w:cstheme="minorBidi"/>
        </w:rPr>
        <w:t>er</w:t>
      </w:r>
      <w:r>
        <w:rPr>
          <w:rFonts w:ascii="Verdana" w:hAnsi="Verdana" w:cstheme="minorBidi"/>
        </w:rPr>
        <w:t xml:space="preserve"> eingesetzt werden. </w:t>
      </w:r>
      <w:r w:rsidR="002F5FC3">
        <w:rPr>
          <w:rFonts w:ascii="Verdana" w:hAnsi="Verdana" w:cstheme="minorBidi"/>
        </w:rPr>
        <w:t xml:space="preserve">Unter gleichen Bedingungen erhobene Messwerte ermöglichen außerdem </w:t>
      </w:r>
      <w:r w:rsidR="000072E6">
        <w:rPr>
          <w:rFonts w:ascii="Verdana" w:hAnsi="Verdana" w:cstheme="minorBidi"/>
        </w:rPr>
        <w:t xml:space="preserve">die </w:t>
      </w:r>
      <w:r w:rsidR="002F5FC3">
        <w:rPr>
          <w:rFonts w:ascii="Verdana" w:hAnsi="Verdana" w:cstheme="minorBidi"/>
        </w:rPr>
        <w:t xml:space="preserve">verlässliche </w:t>
      </w:r>
      <w:r w:rsidR="000072E6">
        <w:rPr>
          <w:rFonts w:ascii="Verdana" w:hAnsi="Verdana" w:cstheme="minorBidi"/>
        </w:rPr>
        <w:t xml:space="preserve">Auswertung </w:t>
      </w:r>
      <w:r w:rsidR="00C40CFE" w:rsidRPr="00C40CFE">
        <w:rPr>
          <w:rFonts w:ascii="Verdana" w:hAnsi="Verdana" w:cstheme="minorBidi"/>
        </w:rPr>
        <w:t>historische</w:t>
      </w:r>
      <w:r w:rsidR="002F5FC3">
        <w:rPr>
          <w:rFonts w:ascii="Verdana" w:hAnsi="Verdana" w:cstheme="minorBidi"/>
        </w:rPr>
        <w:t>r</w:t>
      </w:r>
      <w:r w:rsidR="00C40CFE">
        <w:rPr>
          <w:rFonts w:ascii="Verdana" w:hAnsi="Verdana" w:cstheme="minorBidi"/>
        </w:rPr>
        <w:t xml:space="preserve"> </w:t>
      </w:r>
      <w:r w:rsidR="00C40CFE" w:rsidRPr="00C40CFE">
        <w:rPr>
          <w:rFonts w:ascii="Verdana" w:hAnsi="Verdana" w:cstheme="minorBidi"/>
        </w:rPr>
        <w:t>Daten</w:t>
      </w:r>
      <w:r w:rsidR="002F5FC3">
        <w:rPr>
          <w:rFonts w:ascii="Verdana" w:hAnsi="Verdana" w:cstheme="minorBidi"/>
        </w:rPr>
        <w:t xml:space="preserve"> für eine Trendanalyse</w:t>
      </w:r>
      <w:r w:rsidR="00752773">
        <w:rPr>
          <w:rFonts w:ascii="Verdana" w:hAnsi="Verdana" w:cstheme="minorBidi"/>
        </w:rPr>
        <w:t>. Diese liefert wiederum Erfahrungswerte, die sich auf gleichartige Kabelstrecken übertragen lassen.</w:t>
      </w:r>
    </w:p>
    <w:p w14:paraId="0C71E529" w14:textId="70ACFB48" w:rsidR="00B74DB5" w:rsidRDefault="002E1113" w:rsidP="00B74DB5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 xml:space="preserve">Weitere Informationen finden Sie unter </w:t>
      </w:r>
      <w:hyperlink r:id="rId8" w:history="1">
        <w:r w:rsidR="00B74DB5" w:rsidRPr="00751927">
          <w:rPr>
            <w:rStyle w:val="Hyperlink"/>
            <w:rFonts w:ascii="Verdana" w:hAnsi="Verdana" w:cstheme="minorBidi"/>
          </w:rPr>
          <w:t>www.baur.eu/de</w:t>
        </w:r>
      </w:hyperlink>
    </w:p>
    <w:p w14:paraId="19139A76" w14:textId="2D2E99B5" w:rsidR="002E1113" w:rsidRPr="005B6FCE" w:rsidRDefault="005B6FCE" w:rsidP="00B74DB5">
      <w:pPr>
        <w:spacing w:after="240"/>
        <w:rPr>
          <w:rFonts w:ascii="Verdana" w:hAnsi="Verdana" w:cstheme="minorBidi"/>
          <w:i/>
        </w:rPr>
      </w:pPr>
      <w:r w:rsidRPr="005B6FCE">
        <w:rPr>
          <w:rFonts w:ascii="Verdana" w:hAnsi="Verdana" w:cs="Arial"/>
          <w:i/>
        </w:rPr>
        <w:t>Das d</w:t>
      </w:r>
      <w:r w:rsidR="002E1113" w:rsidRPr="005B6FCE">
        <w:rPr>
          <w:rFonts w:ascii="Verdana" w:hAnsi="Verdana" w:cs="Arial"/>
          <w:i/>
        </w:rPr>
        <w:t>ruckfähige Bild</w:t>
      </w:r>
      <w:r w:rsidRPr="005B6FCE">
        <w:rPr>
          <w:rFonts w:ascii="Verdana" w:hAnsi="Verdana" w:cs="Arial"/>
          <w:i/>
        </w:rPr>
        <w:t xml:space="preserve"> </w:t>
      </w:r>
      <w:r w:rsidR="002E1113" w:rsidRPr="005B6FCE">
        <w:rPr>
          <w:rFonts w:ascii="Verdana" w:hAnsi="Verdana" w:cs="Arial"/>
          <w:i/>
        </w:rPr>
        <w:t xml:space="preserve">finden Sie unter </w:t>
      </w:r>
      <w:hyperlink r:id="rId9" w:history="1">
        <w:r w:rsidR="002E1113" w:rsidRPr="005B6FCE">
          <w:rPr>
            <w:rStyle w:val="Hyperlink"/>
            <w:rFonts w:ascii="Verdana" w:hAnsi="Verdana" w:cs="Arial"/>
            <w:i/>
          </w:rPr>
          <w:t>diesem Link</w:t>
        </w:r>
      </w:hyperlink>
      <w:r w:rsidR="002E1113" w:rsidRPr="005B6FCE">
        <w:rPr>
          <w:rFonts w:ascii="Verdana" w:hAnsi="Verdana" w:cs="Arial"/>
          <w:i/>
        </w:rPr>
        <w:t>.</w:t>
      </w:r>
    </w:p>
    <w:p w14:paraId="201970D1" w14:textId="6E8B8785" w:rsidR="002E1113" w:rsidRDefault="002E1113" w:rsidP="002E1113">
      <w:pPr>
        <w:spacing w:before="960" w:after="240"/>
        <w:rPr>
          <w:rFonts w:ascii="Verdana" w:hAnsi="Verdana" w:cs="Arial"/>
          <w:b/>
        </w:rPr>
      </w:pPr>
      <w:r w:rsidRPr="00D82CE3">
        <w:rPr>
          <w:rFonts w:ascii="Verdana" w:hAnsi="Verdana" w:cs="Arial"/>
          <w:b/>
        </w:rPr>
        <w:lastRenderedPageBreak/>
        <w:t>Weiter</w:t>
      </w:r>
      <w:r>
        <w:rPr>
          <w:rFonts w:ascii="Verdana" w:hAnsi="Verdana" w:cs="Arial"/>
          <w:b/>
        </w:rPr>
        <w:t>e Informationen / Pressekontak</w:t>
      </w:r>
      <w:r w:rsidR="0073441D">
        <w:rPr>
          <w:rFonts w:ascii="Verdana" w:hAnsi="Verdana" w:cs="Arial"/>
          <w:b/>
        </w:rPr>
        <w:t>t</w:t>
      </w:r>
    </w:p>
    <w:p w14:paraId="0B09D480" w14:textId="6C6E67A8" w:rsidR="002E1113" w:rsidRDefault="002E1113" w:rsidP="0013773F">
      <w:pPr>
        <w:spacing w:after="240"/>
        <w:ind w:right="23"/>
        <w:rPr>
          <w:rFonts w:ascii="Verdana" w:hAnsi="Verdana" w:cs="Arial"/>
        </w:rPr>
      </w:pPr>
      <w:r w:rsidRPr="00D82CE3">
        <w:rPr>
          <w:rFonts w:ascii="Verdana" w:hAnsi="Verdana" w:cs="Arial"/>
          <w:b/>
        </w:rPr>
        <w:t>BAUR GmbH</w:t>
      </w:r>
      <w:r w:rsidRPr="00D82CE3">
        <w:rPr>
          <w:rFonts w:ascii="Verdana" w:hAnsi="Verdana" w:cs="Arial"/>
          <w:b/>
        </w:rPr>
        <w:br/>
      </w:r>
      <w:r w:rsidR="0013773F">
        <w:rPr>
          <w:rFonts w:ascii="Verdana" w:hAnsi="Verdana" w:cs="Arial"/>
          <w:b/>
        </w:rPr>
        <w:t xml:space="preserve">Carina </w:t>
      </w:r>
      <w:proofErr w:type="spellStart"/>
      <w:r w:rsidR="0013773F">
        <w:rPr>
          <w:rFonts w:ascii="Verdana" w:hAnsi="Verdana" w:cs="Arial"/>
          <w:b/>
        </w:rPr>
        <w:t>Loacker</w:t>
      </w:r>
      <w:proofErr w:type="spellEnd"/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Raiffeisenstraße 8</w:t>
      </w:r>
      <w:r w:rsidRPr="00D82CE3">
        <w:rPr>
          <w:rFonts w:ascii="Verdana" w:hAnsi="Verdana" w:cs="Arial"/>
        </w:rPr>
        <w:br/>
        <w:t>6832 Sulz (Öst</w:t>
      </w:r>
      <w:r w:rsidR="0013773F">
        <w:rPr>
          <w:rFonts w:ascii="Verdana" w:hAnsi="Verdana" w:cs="Arial"/>
        </w:rPr>
        <w:t>erreich)</w:t>
      </w:r>
      <w:r w:rsidR="0013773F">
        <w:rPr>
          <w:rFonts w:ascii="Verdana" w:hAnsi="Verdana" w:cs="Arial"/>
        </w:rPr>
        <w:br/>
        <w:t>Tel.: +43 5522 4941-254</w:t>
      </w:r>
      <w:r w:rsidR="0013773F">
        <w:rPr>
          <w:rFonts w:ascii="Verdana" w:hAnsi="Verdana" w:cs="Arial"/>
        </w:rPr>
        <w:br/>
        <w:t>c.loacker</w:t>
      </w:r>
      <w:r w:rsidRPr="00D82CE3">
        <w:rPr>
          <w:rFonts w:ascii="Verdana" w:hAnsi="Verdana" w:cs="Arial"/>
        </w:rPr>
        <w:t>@baur.at</w:t>
      </w:r>
      <w:r w:rsidRPr="00D82CE3">
        <w:rPr>
          <w:rFonts w:ascii="Verdana" w:hAnsi="Verdana" w:cs="Arial"/>
        </w:rPr>
        <w:br/>
      </w:r>
      <w:r w:rsidR="00256DBE" w:rsidRPr="00256DBE">
        <w:rPr>
          <w:rFonts w:ascii="Verdana" w:hAnsi="Verdana" w:cs="Arial"/>
        </w:rPr>
        <w:t>www.baur.eu</w:t>
      </w:r>
    </w:p>
    <w:p w14:paraId="1329EC6C" w14:textId="640FEB1C" w:rsidR="00874B68" w:rsidRPr="00947137" w:rsidRDefault="002E1113" w:rsidP="00A922F3">
      <w:pPr>
        <w:spacing w:after="240"/>
        <w:ind w:right="23"/>
        <w:rPr>
          <w:rFonts w:ascii="Verdana" w:hAnsi="Verdana" w:cstheme="minorBidi"/>
        </w:rPr>
      </w:pPr>
      <w:proofErr w:type="spellStart"/>
      <w:r w:rsidRPr="00D82CE3">
        <w:rPr>
          <w:rFonts w:ascii="Verdana" w:hAnsi="Verdana" w:cs="Arial"/>
          <w:b/>
        </w:rPr>
        <w:t>Press’n’Relations</w:t>
      </w:r>
      <w:proofErr w:type="spellEnd"/>
      <w:r w:rsidRPr="00D82CE3">
        <w:rPr>
          <w:rFonts w:ascii="Verdana" w:hAnsi="Verdana" w:cs="Arial"/>
          <w:b/>
        </w:rPr>
        <w:t xml:space="preserve"> II GmbH</w:t>
      </w:r>
      <w:r w:rsidRPr="00D82CE3">
        <w:rPr>
          <w:rFonts w:ascii="Verdana" w:hAnsi="Verdana" w:cs="Arial"/>
          <w:b/>
        </w:rPr>
        <w:br/>
        <w:t>Ralf Dunker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Gräfstraße 66</w:t>
      </w:r>
      <w:r w:rsidRPr="00D82CE3">
        <w:rPr>
          <w:rFonts w:ascii="Verdana" w:hAnsi="Verdana" w:cs="Arial"/>
        </w:rPr>
        <w:br/>
        <w:t>81241 München (Deutschland)</w:t>
      </w:r>
      <w:r w:rsidRPr="00D82CE3">
        <w:rPr>
          <w:rFonts w:ascii="Verdana" w:hAnsi="Verdana" w:cs="Arial"/>
        </w:rPr>
        <w:br/>
        <w:t>Tel.: +49 89 5404722-11</w:t>
      </w:r>
      <w:r w:rsidRPr="00D82CE3">
        <w:rPr>
          <w:rFonts w:ascii="Verdana" w:hAnsi="Verdana" w:cs="Arial"/>
        </w:rPr>
        <w:br/>
        <w:t>du@press-n-relations.de</w:t>
      </w:r>
      <w:r w:rsidRPr="00D82CE3">
        <w:rPr>
          <w:rFonts w:ascii="Verdana" w:hAnsi="Verdana" w:cs="Arial"/>
        </w:rPr>
        <w:br/>
      </w:r>
      <w:r w:rsidR="00FC4807">
        <w:rPr>
          <w:rFonts w:ascii="Verdana" w:hAnsi="Verdana" w:cstheme="minorBidi"/>
        </w:rPr>
        <w:t>www.press-n-relations.com</w:t>
      </w:r>
    </w:p>
    <w:sectPr w:rsidR="00874B68" w:rsidRPr="00947137" w:rsidSect="00766D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381" w:right="1417" w:bottom="1985" w:left="1417" w:header="45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F09D82" w14:textId="77777777" w:rsidR="001815B2" w:rsidRDefault="001815B2" w:rsidP="00D30744">
      <w:r>
        <w:separator/>
      </w:r>
    </w:p>
  </w:endnote>
  <w:endnote w:type="continuationSeparator" w:id="0">
    <w:p w14:paraId="29C5C2F6" w14:textId="77777777" w:rsidR="001815B2" w:rsidRDefault="001815B2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882A57" w14:textId="77777777" w:rsidR="00766D6B" w:rsidRDefault="00766D6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2FD9E" w14:textId="77777777" w:rsidR="00EC6B9B" w:rsidRPr="00766D6B" w:rsidRDefault="00EC6B9B" w:rsidP="00766D6B">
    <w:pPr>
      <w:pStyle w:val="Fuzeile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0FFAAD" w14:textId="77777777" w:rsidR="00766D6B" w:rsidRDefault="00766D6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2E1E13" w14:textId="77777777" w:rsidR="001815B2" w:rsidRDefault="001815B2" w:rsidP="00D30744">
      <w:r>
        <w:separator/>
      </w:r>
    </w:p>
  </w:footnote>
  <w:footnote w:type="continuationSeparator" w:id="0">
    <w:p w14:paraId="3D8E31C5" w14:textId="77777777" w:rsidR="001815B2" w:rsidRDefault="001815B2" w:rsidP="00D307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BF40BE" w14:textId="77777777" w:rsidR="00766D6B" w:rsidRDefault="00766D6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CF479C" w14:textId="77777777" w:rsidR="00766D6B" w:rsidRDefault="00766D6B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58F5A0" w14:textId="77777777" w:rsidR="00766D6B" w:rsidRDefault="00766D6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3"/>
    <w:rsid w:val="000072E6"/>
    <w:rsid w:val="00027298"/>
    <w:rsid w:val="0003316E"/>
    <w:rsid w:val="00041DFF"/>
    <w:rsid w:val="00046526"/>
    <w:rsid w:val="000508B1"/>
    <w:rsid w:val="00084A4F"/>
    <w:rsid w:val="00085B01"/>
    <w:rsid w:val="00092052"/>
    <w:rsid w:val="00092124"/>
    <w:rsid w:val="000A5CE2"/>
    <w:rsid w:val="000B19BB"/>
    <w:rsid w:val="000B3121"/>
    <w:rsid w:val="000E0CAB"/>
    <w:rsid w:val="0010605E"/>
    <w:rsid w:val="00113F32"/>
    <w:rsid w:val="00125B1B"/>
    <w:rsid w:val="0013773F"/>
    <w:rsid w:val="00152B68"/>
    <w:rsid w:val="00170296"/>
    <w:rsid w:val="001815B2"/>
    <w:rsid w:val="001B192D"/>
    <w:rsid w:val="001C7970"/>
    <w:rsid w:val="001D2EDB"/>
    <w:rsid w:val="002125B5"/>
    <w:rsid w:val="00253B94"/>
    <w:rsid w:val="00256DBE"/>
    <w:rsid w:val="00260E2D"/>
    <w:rsid w:val="00275F59"/>
    <w:rsid w:val="0029098B"/>
    <w:rsid w:val="002A4C40"/>
    <w:rsid w:val="002B5C38"/>
    <w:rsid w:val="002D383C"/>
    <w:rsid w:val="002E1113"/>
    <w:rsid w:val="002F0390"/>
    <w:rsid w:val="002F5FC3"/>
    <w:rsid w:val="0031662F"/>
    <w:rsid w:val="00332C97"/>
    <w:rsid w:val="003409C1"/>
    <w:rsid w:val="00350165"/>
    <w:rsid w:val="00354050"/>
    <w:rsid w:val="00364119"/>
    <w:rsid w:val="003807FD"/>
    <w:rsid w:val="00381137"/>
    <w:rsid w:val="003A5FC3"/>
    <w:rsid w:val="003D0AB1"/>
    <w:rsid w:val="003D4790"/>
    <w:rsid w:val="003E2B10"/>
    <w:rsid w:val="003E3756"/>
    <w:rsid w:val="003F01D0"/>
    <w:rsid w:val="00407F96"/>
    <w:rsid w:val="004101FD"/>
    <w:rsid w:val="004109F0"/>
    <w:rsid w:val="0041138D"/>
    <w:rsid w:val="00440F6B"/>
    <w:rsid w:val="00446F61"/>
    <w:rsid w:val="00471C4A"/>
    <w:rsid w:val="004836C6"/>
    <w:rsid w:val="00491A30"/>
    <w:rsid w:val="00492DDC"/>
    <w:rsid w:val="004A6E10"/>
    <w:rsid w:val="004B0DA2"/>
    <w:rsid w:val="004B1D02"/>
    <w:rsid w:val="004B4C3C"/>
    <w:rsid w:val="004E50B5"/>
    <w:rsid w:val="004F01CB"/>
    <w:rsid w:val="004F5129"/>
    <w:rsid w:val="00546DC8"/>
    <w:rsid w:val="00547B07"/>
    <w:rsid w:val="00554CE5"/>
    <w:rsid w:val="0055678D"/>
    <w:rsid w:val="0056434D"/>
    <w:rsid w:val="00564490"/>
    <w:rsid w:val="005B6FCE"/>
    <w:rsid w:val="005C5070"/>
    <w:rsid w:val="005D31E7"/>
    <w:rsid w:val="006037A5"/>
    <w:rsid w:val="00614CCE"/>
    <w:rsid w:val="00617592"/>
    <w:rsid w:val="00631913"/>
    <w:rsid w:val="00636D5B"/>
    <w:rsid w:val="006410B8"/>
    <w:rsid w:val="006540AE"/>
    <w:rsid w:val="00662A56"/>
    <w:rsid w:val="0066550C"/>
    <w:rsid w:val="00692C14"/>
    <w:rsid w:val="0069548B"/>
    <w:rsid w:val="0069549A"/>
    <w:rsid w:val="006E6D21"/>
    <w:rsid w:val="00703ECA"/>
    <w:rsid w:val="007116C2"/>
    <w:rsid w:val="00717164"/>
    <w:rsid w:val="00723B8E"/>
    <w:rsid w:val="0073441D"/>
    <w:rsid w:val="00752773"/>
    <w:rsid w:val="00761786"/>
    <w:rsid w:val="00766D6B"/>
    <w:rsid w:val="007B37EA"/>
    <w:rsid w:val="007B63F5"/>
    <w:rsid w:val="007C2433"/>
    <w:rsid w:val="007C4F86"/>
    <w:rsid w:val="007D2540"/>
    <w:rsid w:val="007D38A5"/>
    <w:rsid w:val="007D5016"/>
    <w:rsid w:val="007F38A6"/>
    <w:rsid w:val="007F7170"/>
    <w:rsid w:val="008137FF"/>
    <w:rsid w:val="0082127B"/>
    <w:rsid w:val="00824AFF"/>
    <w:rsid w:val="008708C6"/>
    <w:rsid w:val="00874B68"/>
    <w:rsid w:val="008A1137"/>
    <w:rsid w:val="008C5EDF"/>
    <w:rsid w:val="008D221C"/>
    <w:rsid w:val="008E10F2"/>
    <w:rsid w:val="008F06EE"/>
    <w:rsid w:val="008F6B49"/>
    <w:rsid w:val="00917229"/>
    <w:rsid w:val="009230D2"/>
    <w:rsid w:val="00933D4C"/>
    <w:rsid w:val="00934BE6"/>
    <w:rsid w:val="00934F8A"/>
    <w:rsid w:val="00947137"/>
    <w:rsid w:val="009512DC"/>
    <w:rsid w:val="0096358D"/>
    <w:rsid w:val="00972270"/>
    <w:rsid w:val="009749CF"/>
    <w:rsid w:val="009B785D"/>
    <w:rsid w:val="009C06AC"/>
    <w:rsid w:val="009C4C41"/>
    <w:rsid w:val="009E1BE5"/>
    <w:rsid w:val="00A006E8"/>
    <w:rsid w:val="00A56767"/>
    <w:rsid w:val="00A71198"/>
    <w:rsid w:val="00A922F3"/>
    <w:rsid w:val="00A95A14"/>
    <w:rsid w:val="00AB116C"/>
    <w:rsid w:val="00AC2D1B"/>
    <w:rsid w:val="00AD51A6"/>
    <w:rsid w:val="00AE492E"/>
    <w:rsid w:val="00B10E8D"/>
    <w:rsid w:val="00B12B5C"/>
    <w:rsid w:val="00B13B92"/>
    <w:rsid w:val="00B2262A"/>
    <w:rsid w:val="00B27FC5"/>
    <w:rsid w:val="00B36272"/>
    <w:rsid w:val="00B40419"/>
    <w:rsid w:val="00B40496"/>
    <w:rsid w:val="00B55E27"/>
    <w:rsid w:val="00B7215A"/>
    <w:rsid w:val="00B74DB5"/>
    <w:rsid w:val="00B75446"/>
    <w:rsid w:val="00B76331"/>
    <w:rsid w:val="00B91B36"/>
    <w:rsid w:val="00BA7414"/>
    <w:rsid w:val="00BC1477"/>
    <w:rsid w:val="00BD0865"/>
    <w:rsid w:val="00C22259"/>
    <w:rsid w:val="00C358E9"/>
    <w:rsid w:val="00C40CFE"/>
    <w:rsid w:val="00C47C41"/>
    <w:rsid w:val="00C557D7"/>
    <w:rsid w:val="00C57012"/>
    <w:rsid w:val="00C64D25"/>
    <w:rsid w:val="00C657D7"/>
    <w:rsid w:val="00C735DA"/>
    <w:rsid w:val="00C86E30"/>
    <w:rsid w:val="00C96135"/>
    <w:rsid w:val="00CA28FF"/>
    <w:rsid w:val="00CC3B4C"/>
    <w:rsid w:val="00D21892"/>
    <w:rsid w:val="00D26682"/>
    <w:rsid w:val="00D276AF"/>
    <w:rsid w:val="00D30744"/>
    <w:rsid w:val="00D43D2E"/>
    <w:rsid w:val="00D55ACC"/>
    <w:rsid w:val="00D622DB"/>
    <w:rsid w:val="00D75367"/>
    <w:rsid w:val="00D77B4D"/>
    <w:rsid w:val="00D810E6"/>
    <w:rsid w:val="00DA3159"/>
    <w:rsid w:val="00DB16CB"/>
    <w:rsid w:val="00DB41D6"/>
    <w:rsid w:val="00DD5BAC"/>
    <w:rsid w:val="00DF6060"/>
    <w:rsid w:val="00E272D8"/>
    <w:rsid w:val="00E33407"/>
    <w:rsid w:val="00E513DA"/>
    <w:rsid w:val="00E664EF"/>
    <w:rsid w:val="00E7521B"/>
    <w:rsid w:val="00E93B18"/>
    <w:rsid w:val="00EA5EBE"/>
    <w:rsid w:val="00EC6B9B"/>
    <w:rsid w:val="00ED25EB"/>
    <w:rsid w:val="00ED5151"/>
    <w:rsid w:val="00F245A3"/>
    <w:rsid w:val="00F3363A"/>
    <w:rsid w:val="00F553EE"/>
    <w:rsid w:val="00F560F8"/>
    <w:rsid w:val="00FB1737"/>
    <w:rsid w:val="00FB7FFC"/>
    <w:rsid w:val="00FC39D2"/>
    <w:rsid w:val="00FC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0EF7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ur.eu/de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Baursoftware4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2</cp:revision>
  <cp:lastPrinted>2013-04-10T06:55:00Z</cp:lastPrinted>
  <dcterms:created xsi:type="dcterms:W3CDTF">2019-07-15T19:40:00Z</dcterms:created>
  <dcterms:modified xsi:type="dcterms:W3CDTF">2019-07-15T19:40:00Z</dcterms:modified>
</cp:coreProperties>
</file>