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3A09" w:rsidRPr="00A869F1" w:rsidRDefault="00693A09" w:rsidP="009C509D">
      <w:pPr>
        <w:spacing w:after="360"/>
        <w:ind w:right="1984"/>
        <w:rPr>
          <w:rFonts w:ascii="Arial" w:hAnsi="Arial" w:cs="Arial"/>
          <w:b/>
          <w:spacing w:val="-2"/>
          <w:sz w:val="22"/>
          <w:szCs w:val="22"/>
          <w:lang w:val="en-US"/>
        </w:rPr>
      </w:pPr>
      <w:r w:rsidRPr="00A869F1">
        <w:rPr>
          <w:rFonts w:ascii="Arial" w:hAnsi="Arial"/>
          <w:b/>
          <w:sz w:val="22"/>
          <w:szCs w:val="22"/>
          <w:lang w:val="en-US"/>
        </w:rPr>
        <w:t>Press release on the occasion of the ProCom press confe</w:t>
      </w:r>
      <w:r w:rsidRPr="00A869F1">
        <w:rPr>
          <w:rFonts w:ascii="Arial" w:hAnsi="Arial"/>
          <w:b/>
          <w:sz w:val="22"/>
          <w:szCs w:val="22"/>
          <w:lang w:val="en-US"/>
        </w:rPr>
        <w:t>r</w:t>
      </w:r>
      <w:r w:rsidRPr="00A869F1">
        <w:rPr>
          <w:rFonts w:ascii="Arial" w:hAnsi="Arial"/>
          <w:b/>
          <w:sz w:val="22"/>
          <w:szCs w:val="22"/>
          <w:lang w:val="en-US"/>
        </w:rPr>
        <w:t xml:space="preserve">ence at </w:t>
      </w:r>
      <w:r w:rsidRPr="00A869F1">
        <w:rPr>
          <w:rFonts w:ascii="Arial" w:hAnsi="Arial"/>
          <w:b/>
          <w:spacing w:val="-2"/>
          <w:sz w:val="22"/>
          <w:szCs w:val="22"/>
          <w:lang w:val="en-US"/>
        </w:rPr>
        <w:t>E-world energy &amp; water (Feb. 6, 2019 at 4 p.m. in Hall 3 at Stand 440)</w:t>
      </w:r>
    </w:p>
    <w:p w:rsidR="00270BAA" w:rsidRPr="00A869F1" w:rsidRDefault="000C2B89" w:rsidP="00950D75">
      <w:pPr>
        <w:spacing w:after="360"/>
        <w:rPr>
          <w:rFonts w:ascii="Arial" w:hAnsi="Arial" w:cs="Arial"/>
          <w:b/>
          <w:sz w:val="32"/>
          <w:szCs w:val="22"/>
          <w:lang w:val="en-US"/>
        </w:rPr>
      </w:pPr>
      <w:r w:rsidRPr="00A869F1">
        <w:rPr>
          <w:rFonts w:ascii="Arial" w:hAnsi="Arial"/>
          <w:b/>
          <w:sz w:val="32"/>
          <w:szCs w:val="22"/>
          <w:lang w:val="en-US"/>
        </w:rPr>
        <w:t xml:space="preserve">ProCom software for </w:t>
      </w:r>
      <w:r w:rsidR="00C94598" w:rsidRPr="00A869F1">
        <w:rPr>
          <w:rFonts w:ascii="Arial" w:hAnsi="Arial"/>
          <w:b/>
          <w:sz w:val="32"/>
          <w:szCs w:val="22"/>
          <w:lang w:val="en-US"/>
        </w:rPr>
        <w:t>frequency control</w:t>
      </w:r>
      <w:r w:rsidRPr="00A869F1">
        <w:rPr>
          <w:rFonts w:ascii="Arial" w:hAnsi="Arial"/>
          <w:b/>
          <w:sz w:val="32"/>
          <w:szCs w:val="22"/>
          <w:lang w:val="en-US"/>
        </w:rPr>
        <w:t xml:space="preserve"> reserve opt</w:t>
      </w:r>
      <w:r w:rsidRPr="00A869F1">
        <w:rPr>
          <w:rFonts w:ascii="Arial" w:hAnsi="Arial"/>
          <w:b/>
          <w:sz w:val="32"/>
          <w:szCs w:val="22"/>
          <w:lang w:val="en-US"/>
        </w:rPr>
        <w:t>i</w:t>
      </w:r>
      <w:r w:rsidRPr="00A869F1">
        <w:rPr>
          <w:rFonts w:ascii="Arial" w:hAnsi="Arial"/>
          <w:b/>
          <w:sz w:val="32"/>
          <w:szCs w:val="22"/>
          <w:lang w:val="en-US"/>
        </w:rPr>
        <w:t>mizes the E</w:t>
      </w:r>
      <w:r w:rsidRPr="00A869F1">
        <w:rPr>
          <w:rFonts w:ascii="Arial" w:hAnsi="Arial"/>
          <w:b/>
          <w:sz w:val="32"/>
          <w:szCs w:val="22"/>
          <w:lang w:val="en-US"/>
        </w:rPr>
        <w:t>n</w:t>
      </w:r>
      <w:r w:rsidRPr="00A869F1">
        <w:rPr>
          <w:rFonts w:ascii="Arial" w:hAnsi="Arial"/>
          <w:b/>
          <w:sz w:val="32"/>
          <w:szCs w:val="22"/>
          <w:lang w:val="en-US"/>
        </w:rPr>
        <w:t>spireME 50 MWh electrical storage facility</w:t>
      </w:r>
    </w:p>
    <w:p w:rsidR="000C2B89" w:rsidRPr="00A869F1" w:rsidRDefault="006248EF" w:rsidP="000C2B89">
      <w:pPr>
        <w:spacing w:before="120" w:after="120" w:line="264" w:lineRule="auto"/>
        <w:jc w:val="both"/>
        <w:rPr>
          <w:rFonts w:ascii="Arial" w:hAnsi="Arial" w:cs="Arial"/>
          <w:spacing w:val="-2"/>
          <w:sz w:val="22"/>
          <w:szCs w:val="22"/>
          <w:lang w:val="en-US"/>
        </w:rPr>
      </w:pPr>
      <w:r w:rsidRPr="00A869F1">
        <w:rPr>
          <w:rFonts w:ascii="Arial" w:hAnsi="Arial"/>
          <w:b/>
          <w:sz w:val="22"/>
          <w:szCs w:val="22"/>
          <w:lang w:val="en-US"/>
        </w:rPr>
        <w:t>Aachen</w:t>
      </w:r>
      <w:r w:rsidR="00561E25">
        <w:rPr>
          <w:rFonts w:ascii="Arial" w:hAnsi="Arial"/>
          <w:b/>
          <w:sz w:val="22"/>
          <w:szCs w:val="22"/>
          <w:lang w:val="en-US"/>
        </w:rPr>
        <w:t xml:space="preserve"> (Germany)</w:t>
      </w:r>
      <w:r w:rsidRPr="00A869F1">
        <w:rPr>
          <w:rFonts w:ascii="Arial" w:hAnsi="Arial"/>
          <w:b/>
          <w:sz w:val="22"/>
          <w:szCs w:val="22"/>
          <w:lang w:val="en-US"/>
        </w:rPr>
        <w:t>, February 6, 2019</w:t>
      </w:r>
      <w:r w:rsidRPr="00A869F1">
        <w:rPr>
          <w:rFonts w:ascii="Arial" w:hAnsi="Arial"/>
          <w:sz w:val="22"/>
          <w:szCs w:val="22"/>
          <w:lang w:val="en-US"/>
        </w:rPr>
        <w:t xml:space="preserve"> – With over 50 MWh </w:t>
      </w:r>
      <w:proofErr w:type="gramStart"/>
      <w:r w:rsidRPr="00A869F1">
        <w:rPr>
          <w:rFonts w:ascii="Arial" w:hAnsi="Arial"/>
          <w:sz w:val="22"/>
          <w:szCs w:val="22"/>
          <w:lang w:val="en-US"/>
        </w:rPr>
        <w:t>capacity</w:t>
      </w:r>
      <w:proofErr w:type="gramEnd"/>
      <w:r w:rsidRPr="00A869F1">
        <w:rPr>
          <w:rFonts w:ascii="Arial" w:hAnsi="Arial"/>
          <w:sz w:val="22"/>
          <w:szCs w:val="22"/>
          <w:lang w:val="en-US"/>
        </w:rPr>
        <w:t xml:space="preserve"> and a maximum output of 48 </w:t>
      </w:r>
      <w:r w:rsidR="00C94598" w:rsidRPr="00A869F1">
        <w:rPr>
          <w:rFonts w:ascii="Arial" w:hAnsi="Arial"/>
          <w:sz w:val="22"/>
          <w:szCs w:val="22"/>
          <w:lang w:val="en-US"/>
        </w:rPr>
        <w:t>MW</w:t>
      </w:r>
      <w:r w:rsidRPr="00A869F1">
        <w:rPr>
          <w:rFonts w:ascii="Arial" w:hAnsi="Arial"/>
          <w:sz w:val="22"/>
          <w:szCs w:val="22"/>
          <w:lang w:val="en-US"/>
        </w:rPr>
        <w:t xml:space="preserve">, the electrical storage facility of EnspireME, a joint venture of the Eneco Group and Mitsubishi Corporation, is the largest battery system in continental Europe. It is an important support for the electricity grid. By providing </w:t>
      </w:r>
      <w:r w:rsidR="00C94598" w:rsidRPr="00A869F1">
        <w:rPr>
          <w:rFonts w:ascii="Arial" w:hAnsi="Arial"/>
          <w:sz w:val="22"/>
          <w:szCs w:val="22"/>
          <w:lang w:val="en-US"/>
        </w:rPr>
        <w:t>fr</w:t>
      </w:r>
      <w:r w:rsidR="00C94598" w:rsidRPr="00A869F1">
        <w:rPr>
          <w:rFonts w:ascii="Arial" w:hAnsi="Arial"/>
          <w:sz w:val="22"/>
          <w:szCs w:val="22"/>
          <w:lang w:val="en-US"/>
        </w:rPr>
        <w:t>e</w:t>
      </w:r>
      <w:r w:rsidR="00C94598" w:rsidRPr="00A869F1">
        <w:rPr>
          <w:rFonts w:ascii="Arial" w:hAnsi="Arial"/>
          <w:sz w:val="22"/>
          <w:szCs w:val="22"/>
          <w:lang w:val="en-US"/>
        </w:rPr>
        <w:t>quency control reserve (FCR)</w:t>
      </w:r>
      <w:r w:rsidR="00A869F1" w:rsidRPr="00A869F1">
        <w:rPr>
          <w:rFonts w:ascii="Arial" w:hAnsi="Arial"/>
          <w:sz w:val="22"/>
          <w:szCs w:val="22"/>
          <w:lang w:val="en-US"/>
        </w:rPr>
        <w:t xml:space="preserve"> </w:t>
      </w:r>
      <w:r w:rsidRPr="00A869F1">
        <w:rPr>
          <w:rFonts w:ascii="Arial" w:hAnsi="Arial"/>
          <w:sz w:val="22"/>
          <w:szCs w:val="22"/>
          <w:lang w:val="en-US"/>
        </w:rPr>
        <w:t>and reactive power, the Battery Energy Storage System (BESS) located in Jardelund, Germany, contri</w:t>
      </w:r>
      <w:r w:rsidRPr="00A869F1">
        <w:rPr>
          <w:rFonts w:ascii="Arial" w:hAnsi="Arial"/>
          <w:sz w:val="22"/>
          <w:szCs w:val="22"/>
          <w:lang w:val="en-US"/>
        </w:rPr>
        <w:t>b</w:t>
      </w:r>
      <w:r w:rsidRPr="00A869F1">
        <w:rPr>
          <w:rFonts w:ascii="Arial" w:hAnsi="Arial"/>
          <w:sz w:val="22"/>
          <w:szCs w:val="22"/>
          <w:lang w:val="en-US"/>
        </w:rPr>
        <w:t>utes to grid stabilization.</w:t>
      </w:r>
    </w:p>
    <w:p w:rsidR="00370C9E" w:rsidRPr="00A869F1" w:rsidRDefault="000C2B89" w:rsidP="00370C9E">
      <w:pPr>
        <w:spacing w:before="120" w:after="120" w:line="264" w:lineRule="auto"/>
        <w:jc w:val="both"/>
        <w:rPr>
          <w:rFonts w:ascii="Arial" w:hAnsi="Arial" w:cs="Arial"/>
          <w:spacing w:val="-2"/>
          <w:sz w:val="22"/>
          <w:szCs w:val="22"/>
          <w:lang w:val="en-US"/>
        </w:rPr>
      </w:pPr>
      <w:r w:rsidRPr="00A869F1">
        <w:rPr>
          <w:rFonts w:ascii="Arial" w:hAnsi="Arial"/>
          <w:spacing w:val="-2"/>
          <w:sz w:val="22"/>
          <w:szCs w:val="22"/>
          <w:lang w:val="en-US"/>
        </w:rPr>
        <w:t xml:space="preserve">The BESS can feed up to </w:t>
      </w:r>
      <w:r w:rsidR="00C94598" w:rsidRPr="00A869F1">
        <w:rPr>
          <w:rFonts w:ascii="Arial" w:hAnsi="Arial"/>
          <w:spacing w:val="-2"/>
          <w:sz w:val="22"/>
          <w:szCs w:val="22"/>
          <w:lang w:val="en-US"/>
        </w:rPr>
        <w:t>4</w:t>
      </w:r>
      <w:r w:rsidRPr="00A869F1">
        <w:rPr>
          <w:rFonts w:ascii="Arial" w:hAnsi="Arial"/>
          <w:spacing w:val="-2"/>
          <w:sz w:val="22"/>
          <w:szCs w:val="22"/>
          <w:lang w:val="en-US"/>
        </w:rPr>
        <w:t>8 MW of power into the electr</w:t>
      </w:r>
      <w:r w:rsidRPr="00A869F1">
        <w:rPr>
          <w:rFonts w:ascii="Arial" w:hAnsi="Arial"/>
          <w:spacing w:val="-2"/>
          <w:sz w:val="22"/>
          <w:szCs w:val="22"/>
          <w:lang w:val="en-US"/>
        </w:rPr>
        <w:t>i</w:t>
      </w:r>
      <w:r w:rsidRPr="00A869F1">
        <w:rPr>
          <w:rFonts w:ascii="Arial" w:hAnsi="Arial"/>
          <w:spacing w:val="-2"/>
          <w:sz w:val="22"/>
          <w:szCs w:val="22"/>
          <w:lang w:val="en-US"/>
        </w:rPr>
        <w:t>cal grid of network operator TenneT</w:t>
      </w:r>
      <w:r w:rsidRPr="00A869F1">
        <w:rPr>
          <w:rFonts w:ascii="Arial" w:hAnsi="Arial"/>
          <w:sz w:val="22"/>
          <w:szCs w:val="22"/>
          <w:lang w:val="en-US"/>
        </w:rPr>
        <w:t>, or take electricity from the grid</w:t>
      </w:r>
      <w:r w:rsidR="00C94598" w:rsidRPr="00A869F1">
        <w:rPr>
          <w:rFonts w:ascii="Arial" w:hAnsi="Arial"/>
          <w:sz w:val="22"/>
          <w:szCs w:val="22"/>
          <w:lang w:val="en-US"/>
        </w:rPr>
        <w:t xml:space="preserve"> of which 38</w:t>
      </w:r>
      <w:r w:rsidR="00A869F1" w:rsidRPr="00A869F1">
        <w:rPr>
          <w:rFonts w:ascii="Arial" w:hAnsi="Arial"/>
          <w:sz w:val="22"/>
          <w:szCs w:val="22"/>
          <w:lang w:val="en-US"/>
        </w:rPr>
        <w:t> </w:t>
      </w:r>
      <w:r w:rsidR="00C94598" w:rsidRPr="00A869F1">
        <w:rPr>
          <w:rFonts w:ascii="Arial" w:hAnsi="Arial"/>
          <w:sz w:val="22"/>
          <w:szCs w:val="22"/>
          <w:lang w:val="en-US"/>
        </w:rPr>
        <w:t>MW is qualified for FCR</w:t>
      </w:r>
      <w:r w:rsidRPr="00A869F1">
        <w:rPr>
          <w:rFonts w:ascii="Arial" w:hAnsi="Arial"/>
          <w:sz w:val="22"/>
          <w:szCs w:val="22"/>
          <w:lang w:val="en-US"/>
        </w:rPr>
        <w:t>. That min</w:t>
      </w:r>
      <w:r w:rsidRPr="00A869F1">
        <w:rPr>
          <w:rFonts w:ascii="Arial" w:hAnsi="Arial"/>
          <w:sz w:val="22"/>
          <w:szCs w:val="22"/>
          <w:lang w:val="en-US"/>
        </w:rPr>
        <w:t>i</w:t>
      </w:r>
      <w:r w:rsidRPr="00A869F1">
        <w:rPr>
          <w:rFonts w:ascii="Arial" w:hAnsi="Arial"/>
          <w:sz w:val="22"/>
          <w:szCs w:val="22"/>
          <w:lang w:val="en-US"/>
        </w:rPr>
        <w:t>mizes the use of fossil-fueled power plants for instantaneous frequency stabilization. Paul Smeets, Head of Short-Term Electricity Trading at Eneco: “In terms of availability, provision of</w:t>
      </w:r>
      <w:r w:rsidR="00C94598" w:rsidRPr="00A869F1">
        <w:rPr>
          <w:rFonts w:ascii="Arial" w:hAnsi="Arial"/>
          <w:sz w:val="22"/>
          <w:szCs w:val="22"/>
          <w:lang w:val="en-US"/>
        </w:rPr>
        <w:t xml:space="preserve"> instantaneous</w:t>
      </w:r>
      <w:r w:rsidRPr="00A869F1">
        <w:rPr>
          <w:rFonts w:ascii="Arial" w:hAnsi="Arial"/>
          <w:sz w:val="22"/>
          <w:szCs w:val="22"/>
          <w:lang w:val="en-US"/>
        </w:rPr>
        <w:t xml:space="preserve"> power and </w:t>
      </w:r>
      <w:r w:rsidR="00C94598" w:rsidRPr="00A869F1">
        <w:rPr>
          <w:rFonts w:ascii="Arial" w:hAnsi="Arial"/>
          <w:sz w:val="22"/>
          <w:szCs w:val="22"/>
          <w:lang w:val="en-US"/>
        </w:rPr>
        <w:t xml:space="preserve">fast </w:t>
      </w:r>
      <w:r w:rsidRPr="00A869F1">
        <w:rPr>
          <w:rFonts w:ascii="Arial" w:hAnsi="Arial"/>
          <w:sz w:val="22"/>
          <w:szCs w:val="22"/>
          <w:lang w:val="en-US"/>
        </w:rPr>
        <w:t xml:space="preserve">response time, batteries are ideal for fast stabilization of the electricity grid. And they have lower environmental impact </w:t>
      </w:r>
      <w:r w:rsidR="000B5F29" w:rsidRPr="00A869F1">
        <w:rPr>
          <w:rFonts w:ascii="Arial" w:hAnsi="Arial"/>
          <w:sz w:val="22"/>
          <w:szCs w:val="22"/>
          <w:lang w:val="en-US"/>
        </w:rPr>
        <w:t xml:space="preserve">and less efficiency-loss </w:t>
      </w:r>
      <w:r w:rsidRPr="00A869F1">
        <w:rPr>
          <w:rFonts w:ascii="Arial" w:hAnsi="Arial"/>
          <w:sz w:val="22"/>
          <w:szCs w:val="22"/>
          <w:lang w:val="en-US"/>
        </w:rPr>
        <w:t xml:space="preserve">than the plants that are now typically used for </w:t>
      </w:r>
      <w:r w:rsidR="00C94598" w:rsidRPr="00A869F1">
        <w:rPr>
          <w:rFonts w:ascii="Arial" w:hAnsi="Arial"/>
          <w:sz w:val="22"/>
          <w:szCs w:val="22"/>
          <w:lang w:val="en-US"/>
        </w:rPr>
        <w:t>FCR.</w:t>
      </w:r>
      <w:r w:rsidRPr="00A869F1">
        <w:rPr>
          <w:rFonts w:ascii="Arial" w:hAnsi="Arial"/>
          <w:sz w:val="22"/>
          <w:szCs w:val="22"/>
          <w:lang w:val="en-US"/>
        </w:rPr>
        <w:t>”</w:t>
      </w:r>
    </w:p>
    <w:p w:rsidR="000C2B89" w:rsidRPr="00A869F1" w:rsidRDefault="000C2B89" w:rsidP="000C2B89">
      <w:pPr>
        <w:spacing w:before="120" w:after="120" w:line="264" w:lineRule="auto"/>
        <w:jc w:val="both"/>
        <w:rPr>
          <w:rFonts w:ascii="Arial" w:hAnsi="Arial" w:cs="Arial"/>
          <w:spacing w:val="-2"/>
          <w:sz w:val="22"/>
          <w:szCs w:val="22"/>
          <w:lang w:val="en-US"/>
        </w:rPr>
      </w:pPr>
      <w:r w:rsidRPr="00A869F1">
        <w:rPr>
          <w:rFonts w:ascii="Arial" w:hAnsi="Arial"/>
          <w:sz w:val="22"/>
          <w:szCs w:val="22"/>
          <w:lang w:val="en-US"/>
        </w:rPr>
        <w:t xml:space="preserve">Installed in a building with a length of 70 meters and a width of 12 meters, the BESS is the first project of its kind carried out by Eneco and </w:t>
      </w:r>
      <w:r w:rsidR="00C108AE" w:rsidRPr="00A869F1">
        <w:rPr>
          <w:rFonts w:ascii="Arial" w:hAnsi="Arial"/>
          <w:sz w:val="22"/>
          <w:szCs w:val="22"/>
          <w:lang w:val="en-US"/>
        </w:rPr>
        <w:t>Mitsubishi Corporation</w:t>
      </w:r>
      <w:r w:rsidR="00561E25">
        <w:rPr>
          <w:rFonts w:ascii="Arial" w:hAnsi="Arial"/>
          <w:sz w:val="22"/>
          <w:szCs w:val="22"/>
          <w:lang w:val="en-US"/>
        </w:rPr>
        <w:t>.</w:t>
      </w:r>
      <w:r w:rsidRPr="00A869F1">
        <w:rPr>
          <w:rFonts w:ascii="Arial" w:hAnsi="Arial"/>
          <w:sz w:val="22"/>
          <w:szCs w:val="22"/>
          <w:lang w:val="en-US"/>
        </w:rPr>
        <w:t xml:space="preserve"> There were some challenges in the design, planning and implementation pr</w:t>
      </w:r>
      <w:r w:rsidRPr="00A869F1">
        <w:rPr>
          <w:rFonts w:ascii="Arial" w:hAnsi="Arial"/>
          <w:sz w:val="22"/>
          <w:szCs w:val="22"/>
          <w:lang w:val="en-US"/>
        </w:rPr>
        <w:t>o</w:t>
      </w:r>
      <w:r w:rsidRPr="00A869F1">
        <w:rPr>
          <w:rFonts w:ascii="Arial" w:hAnsi="Arial"/>
          <w:sz w:val="22"/>
          <w:szCs w:val="22"/>
          <w:lang w:val="en-US"/>
        </w:rPr>
        <w:t xml:space="preserve">cess, and the economic viability analysis was not easy, says Smeets. “The profitability depends </w:t>
      </w:r>
      <w:r w:rsidR="00434CE0" w:rsidRPr="00A869F1">
        <w:rPr>
          <w:rFonts w:ascii="Arial" w:hAnsi="Arial"/>
          <w:sz w:val="22"/>
          <w:szCs w:val="22"/>
          <w:lang w:val="en-US"/>
        </w:rPr>
        <w:t xml:space="preserve">largely </w:t>
      </w:r>
      <w:r w:rsidRPr="00A869F1">
        <w:rPr>
          <w:rFonts w:ascii="Arial" w:hAnsi="Arial"/>
          <w:sz w:val="22"/>
          <w:szCs w:val="22"/>
          <w:lang w:val="en-US"/>
        </w:rPr>
        <w:t>on the potential rev</w:t>
      </w:r>
      <w:r w:rsidRPr="00A869F1">
        <w:rPr>
          <w:rFonts w:ascii="Arial" w:hAnsi="Arial"/>
          <w:sz w:val="22"/>
          <w:szCs w:val="22"/>
          <w:lang w:val="en-US"/>
        </w:rPr>
        <w:t>e</w:t>
      </w:r>
      <w:r w:rsidRPr="00A869F1">
        <w:rPr>
          <w:rFonts w:ascii="Arial" w:hAnsi="Arial"/>
          <w:sz w:val="22"/>
          <w:szCs w:val="22"/>
          <w:lang w:val="en-US"/>
        </w:rPr>
        <w:t xml:space="preserve">nues for </w:t>
      </w:r>
      <w:r w:rsidR="00C94598" w:rsidRPr="00A869F1">
        <w:rPr>
          <w:rFonts w:ascii="Arial" w:hAnsi="Arial"/>
          <w:sz w:val="22"/>
          <w:szCs w:val="22"/>
          <w:lang w:val="en-US"/>
        </w:rPr>
        <w:t>FCR</w:t>
      </w:r>
      <w:r w:rsidRPr="00A869F1">
        <w:rPr>
          <w:rFonts w:ascii="Arial" w:hAnsi="Arial"/>
          <w:sz w:val="22"/>
          <w:szCs w:val="22"/>
          <w:lang w:val="en-US"/>
        </w:rPr>
        <w:t>. But before commissioning the BESS, we had very little experience in this market.” In addition, implementation of the project was only possible with the aid of comp</w:t>
      </w:r>
      <w:r w:rsidRPr="00A869F1">
        <w:rPr>
          <w:rFonts w:ascii="Arial" w:hAnsi="Arial"/>
          <w:sz w:val="22"/>
          <w:szCs w:val="22"/>
          <w:lang w:val="en-US"/>
        </w:rPr>
        <w:t>e</w:t>
      </w:r>
      <w:r w:rsidRPr="00A869F1">
        <w:rPr>
          <w:rFonts w:ascii="Arial" w:hAnsi="Arial"/>
          <w:sz w:val="22"/>
          <w:szCs w:val="22"/>
          <w:lang w:val="en-US"/>
        </w:rPr>
        <w:t>tent partners, including battery specialist NEC Energy Solutions, transmission network oper</w:t>
      </w:r>
      <w:r w:rsidRPr="00A869F1">
        <w:rPr>
          <w:rFonts w:ascii="Arial" w:hAnsi="Arial"/>
          <w:sz w:val="22"/>
          <w:szCs w:val="22"/>
          <w:lang w:val="en-US"/>
        </w:rPr>
        <w:t>a</w:t>
      </w:r>
      <w:r w:rsidRPr="00A869F1">
        <w:rPr>
          <w:rFonts w:ascii="Arial" w:hAnsi="Arial"/>
          <w:sz w:val="22"/>
          <w:szCs w:val="22"/>
          <w:lang w:val="en-US"/>
        </w:rPr>
        <w:t>tor TenneT and software supplier ProCom.</w:t>
      </w:r>
    </w:p>
    <w:p w:rsidR="000C2B89" w:rsidRPr="00A869F1" w:rsidRDefault="000C2B89" w:rsidP="000C2B89">
      <w:pPr>
        <w:spacing w:before="120" w:after="120" w:line="264" w:lineRule="auto"/>
        <w:jc w:val="both"/>
        <w:rPr>
          <w:rFonts w:ascii="Arial" w:hAnsi="Arial" w:cs="Arial"/>
          <w:spacing w:val="-2"/>
          <w:sz w:val="22"/>
          <w:szCs w:val="22"/>
          <w:lang w:val="en-US"/>
        </w:rPr>
      </w:pPr>
      <w:r w:rsidRPr="00A869F1">
        <w:rPr>
          <w:rFonts w:ascii="Arial" w:hAnsi="Arial"/>
          <w:sz w:val="22"/>
          <w:szCs w:val="22"/>
          <w:lang w:val="en-US"/>
        </w:rPr>
        <w:t xml:space="preserve">BESS has been officially online since the end of May 2018, and </w:t>
      </w:r>
      <w:r w:rsidR="006A4A50" w:rsidRPr="00A869F1">
        <w:rPr>
          <w:rFonts w:ascii="Arial" w:hAnsi="Arial"/>
          <w:sz w:val="22"/>
          <w:szCs w:val="22"/>
          <w:lang w:val="en-US"/>
        </w:rPr>
        <w:t>has been</w:t>
      </w:r>
      <w:r w:rsidRPr="00A869F1">
        <w:rPr>
          <w:rFonts w:ascii="Arial" w:hAnsi="Arial"/>
          <w:sz w:val="22"/>
          <w:szCs w:val="22"/>
          <w:lang w:val="en-US"/>
        </w:rPr>
        <w:t xml:space="preserve"> able to feed the targeted maximum power of 38 MW into the grid</w:t>
      </w:r>
      <w:r w:rsidR="006A4A50" w:rsidRPr="00A869F1">
        <w:rPr>
          <w:rFonts w:ascii="Arial" w:hAnsi="Arial"/>
          <w:sz w:val="22"/>
          <w:szCs w:val="22"/>
          <w:lang w:val="en-US"/>
        </w:rPr>
        <w:t xml:space="preserve"> occasiona</w:t>
      </w:r>
      <w:r w:rsidR="006A4A50" w:rsidRPr="00A869F1">
        <w:rPr>
          <w:rFonts w:ascii="Arial" w:hAnsi="Arial"/>
          <w:sz w:val="22"/>
          <w:szCs w:val="22"/>
          <w:lang w:val="en-US"/>
        </w:rPr>
        <w:t>l</w:t>
      </w:r>
      <w:r w:rsidR="006A4A50" w:rsidRPr="00A869F1">
        <w:rPr>
          <w:rFonts w:ascii="Arial" w:hAnsi="Arial"/>
          <w:sz w:val="22"/>
          <w:szCs w:val="22"/>
          <w:lang w:val="en-US"/>
        </w:rPr>
        <w:t>ly</w:t>
      </w:r>
      <w:r w:rsidRPr="00A869F1">
        <w:rPr>
          <w:rFonts w:ascii="Arial" w:hAnsi="Arial"/>
          <w:sz w:val="22"/>
          <w:szCs w:val="22"/>
          <w:lang w:val="en-US"/>
        </w:rPr>
        <w:t xml:space="preserve">. “Of course, the maximum possible power is not the only thing that matters – </w:t>
      </w:r>
      <w:r w:rsidR="006A4A50" w:rsidRPr="00A869F1">
        <w:rPr>
          <w:rFonts w:ascii="Arial" w:hAnsi="Arial"/>
          <w:sz w:val="22"/>
          <w:szCs w:val="22"/>
          <w:lang w:val="en-US"/>
        </w:rPr>
        <w:t>FCR</w:t>
      </w:r>
      <w:r w:rsidRPr="00A869F1">
        <w:rPr>
          <w:rFonts w:ascii="Arial" w:hAnsi="Arial"/>
          <w:sz w:val="22"/>
          <w:szCs w:val="22"/>
          <w:lang w:val="en-US"/>
        </w:rPr>
        <w:t xml:space="preserve"> has to be provided </w:t>
      </w:r>
      <w:r w:rsidR="006A4A50" w:rsidRPr="00A869F1">
        <w:rPr>
          <w:rFonts w:ascii="Arial" w:hAnsi="Arial"/>
          <w:sz w:val="22"/>
          <w:szCs w:val="22"/>
          <w:lang w:val="en-US"/>
        </w:rPr>
        <w:t>for longer periods</w:t>
      </w:r>
      <w:r w:rsidRPr="00A869F1">
        <w:rPr>
          <w:rFonts w:ascii="Arial" w:hAnsi="Arial"/>
          <w:sz w:val="22"/>
          <w:szCs w:val="22"/>
          <w:lang w:val="en-US"/>
        </w:rPr>
        <w:t xml:space="preserve"> and with extremely high reliabi</w:t>
      </w:r>
      <w:r w:rsidRPr="00A869F1">
        <w:rPr>
          <w:rFonts w:ascii="Arial" w:hAnsi="Arial"/>
          <w:sz w:val="22"/>
          <w:szCs w:val="22"/>
          <w:lang w:val="en-US"/>
        </w:rPr>
        <w:t>l</w:t>
      </w:r>
      <w:r w:rsidRPr="00A869F1">
        <w:rPr>
          <w:rFonts w:ascii="Arial" w:hAnsi="Arial"/>
          <w:sz w:val="22"/>
          <w:szCs w:val="22"/>
          <w:lang w:val="en-US"/>
        </w:rPr>
        <w:t>ity,” says Smeets. For that reason, the battery system is not marketed to its full capacity</w:t>
      </w:r>
      <w:r w:rsidR="006A4A50" w:rsidRPr="00A869F1">
        <w:rPr>
          <w:rFonts w:ascii="Arial" w:hAnsi="Arial"/>
          <w:sz w:val="22"/>
          <w:szCs w:val="22"/>
          <w:lang w:val="en-US"/>
        </w:rPr>
        <w:t xml:space="preserve"> as part of the capacity is r</w:t>
      </w:r>
      <w:r w:rsidR="006A4A50" w:rsidRPr="00A869F1">
        <w:rPr>
          <w:rFonts w:ascii="Arial" w:hAnsi="Arial"/>
          <w:sz w:val="22"/>
          <w:szCs w:val="22"/>
          <w:lang w:val="en-US"/>
        </w:rPr>
        <w:t>e</w:t>
      </w:r>
      <w:r w:rsidR="006A4A50" w:rsidRPr="00A869F1">
        <w:rPr>
          <w:rFonts w:ascii="Arial" w:hAnsi="Arial"/>
          <w:sz w:val="22"/>
          <w:szCs w:val="22"/>
          <w:lang w:val="en-US"/>
        </w:rPr>
        <w:t>quired to (re)charge the battery</w:t>
      </w:r>
      <w:r w:rsidRPr="00A869F1">
        <w:rPr>
          <w:rFonts w:ascii="Arial" w:hAnsi="Arial"/>
          <w:sz w:val="22"/>
          <w:szCs w:val="22"/>
          <w:lang w:val="en-US"/>
        </w:rPr>
        <w:t>. “Th</w:t>
      </w:r>
      <w:r w:rsidR="007D1DC5" w:rsidRPr="00A869F1">
        <w:rPr>
          <w:rFonts w:ascii="Arial" w:hAnsi="Arial"/>
          <w:sz w:val="22"/>
          <w:szCs w:val="22"/>
          <w:lang w:val="en-US"/>
        </w:rPr>
        <w:t>is</w:t>
      </w:r>
      <w:r w:rsidRPr="00A869F1">
        <w:rPr>
          <w:rFonts w:ascii="Arial" w:hAnsi="Arial"/>
          <w:sz w:val="22"/>
          <w:szCs w:val="22"/>
          <w:lang w:val="en-US"/>
        </w:rPr>
        <w:t xml:space="preserve"> way we can </w:t>
      </w:r>
      <w:r w:rsidR="007D1DC5" w:rsidRPr="00A869F1">
        <w:rPr>
          <w:rFonts w:ascii="Arial" w:hAnsi="Arial"/>
          <w:sz w:val="22"/>
          <w:szCs w:val="22"/>
          <w:lang w:val="en-US"/>
        </w:rPr>
        <w:t xml:space="preserve">also </w:t>
      </w:r>
      <w:r w:rsidRPr="00A869F1">
        <w:rPr>
          <w:rFonts w:ascii="Arial" w:hAnsi="Arial"/>
          <w:sz w:val="22"/>
          <w:szCs w:val="22"/>
          <w:lang w:val="en-US"/>
        </w:rPr>
        <w:t>meet our delivery promises even when one of the total of 22 battery mo</w:t>
      </w:r>
      <w:r w:rsidRPr="00A869F1">
        <w:rPr>
          <w:rFonts w:ascii="Arial" w:hAnsi="Arial"/>
          <w:sz w:val="22"/>
          <w:szCs w:val="22"/>
          <w:lang w:val="en-US"/>
        </w:rPr>
        <w:t>d</w:t>
      </w:r>
      <w:r w:rsidRPr="00A869F1">
        <w:rPr>
          <w:rFonts w:ascii="Arial" w:hAnsi="Arial"/>
          <w:sz w:val="22"/>
          <w:szCs w:val="22"/>
          <w:lang w:val="en-US"/>
        </w:rPr>
        <w:t>ules is out of service for maintenance.”</w:t>
      </w:r>
    </w:p>
    <w:p w:rsidR="00B66D19" w:rsidRPr="00A869F1" w:rsidRDefault="00B66D19" w:rsidP="000C2B89">
      <w:pPr>
        <w:spacing w:before="120" w:after="120" w:line="264" w:lineRule="auto"/>
        <w:jc w:val="both"/>
        <w:rPr>
          <w:rFonts w:ascii="Arial" w:hAnsi="Arial" w:cs="Arial"/>
          <w:b/>
          <w:spacing w:val="-2"/>
          <w:sz w:val="22"/>
          <w:szCs w:val="22"/>
          <w:lang w:val="en-US"/>
        </w:rPr>
      </w:pPr>
      <w:r w:rsidRPr="00A869F1">
        <w:rPr>
          <w:rFonts w:ascii="Arial" w:hAnsi="Arial"/>
          <w:b/>
          <w:sz w:val="22"/>
          <w:szCs w:val="22"/>
          <w:lang w:val="en-US"/>
        </w:rPr>
        <w:t>Automatic management of the battery system with Pr</w:t>
      </w:r>
      <w:r w:rsidRPr="00A869F1">
        <w:rPr>
          <w:rFonts w:ascii="Arial" w:hAnsi="Arial"/>
          <w:b/>
          <w:sz w:val="22"/>
          <w:szCs w:val="22"/>
          <w:lang w:val="en-US"/>
        </w:rPr>
        <w:t>o</w:t>
      </w:r>
      <w:r w:rsidRPr="00A869F1">
        <w:rPr>
          <w:rFonts w:ascii="Arial" w:hAnsi="Arial"/>
          <w:b/>
          <w:sz w:val="22"/>
          <w:szCs w:val="22"/>
          <w:lang w:val="en-US"/>
        </w:rPr>
        <w:t>Com software</w:t>
      </w:r>
    </w:p>
    <w:p w:rsidR="00854A51" w:rsidRPr="00A869F1" w:rsidRDefault="000C2B89" w:rsidP="000C2B89">
      <w:pPr>
        <w:spacing w:before="120" w:after="120" w:line="264" w:lineRule="auto"/>
        <w:jc w:val="both"/>
        <w:rPr>
          <w:rFonts w:ascii="Arial" w:hAnsi="Arial" w:cs="Arial"/>
          <w:spacing w:val="-2"/>
          <w:sz w:val="22"/>
          <w:szCs w:val="22"/>
          <w:lang w:val="en-US"/>
        </w:rPr>
      </w:pPr>
      <w:r w:rsidRPr="00A869F1">
        <w:rPr>
          <w:rFonts w:ascii="Arial" w:hAnsi="Arial"/>
          <w:sz w:val="22"/>
          <w:szCs w:val="22"/>
          <w:lang w:val="en-US"/>
        </w:rPr>
        <w:t>Due to the high requirements for reliability, nearly all pr</w:t>
      </w:r>
      <w:r w:rsidRPr="00A869F1">
        <w:rPr>
          <w:rFonts w:ascii="Arial" w:hAnsi="Arial"/>
          <w:sz w:val="22"/>
          <w:szCs w:val="22"/>
          <w:lang w:val="en-US"/>
        </w:rPr>
        <w:t>o</w:t>
      </w:r>
      <w:r w:rsidRPr="00A869F1">
        <w:rPr>
          <w:rFonts w:ascii="Arial" w:hAnsi="Arial"/>
          <w:sz w:val="22"/>
          <w:szCs w:val="22"/>
          <w:lang w:val="en-US"/>
        </w:rPr>
        <w:t>cesses are automated. Trading, supply, deployment planning or nomination are software-assisted, and charge manag</w:t>
      </w:r>
      <w:r w:rsidRPr="00A869F1">
        <w:rPr>
          <w:rFonts w:ascii="Arial" w:hAnsi="Arial"/>
          <w:sz w:val="22"/>
          <w:szCs w:val="22"/>
          <w:lang w:val="en-US"/>
        </w:rPr>
        <w:t>e</w:t>
      </w:r>
      <w:r w:rsidRPr="00A869F1">
        <w:rPr>
          <w:rFonts w:ascii="Arial" w:hAnsi="Arial"/>
          <w:sz w:val="22"/>
          <w:szCs w:val="22"/>
          <w:lang w:val="en-US"/>
        </w:rPr>
        <w:t>ment of the BESS is automatic. A ProCom solution specifically adapted to the battery system optimizes the battery charge state. Without this automated software-based management, the BESS could be ove</w:t>
      </w:r>
      <w:r w:rsidRPr="00A869F1">
        <w:rPr>
          <w:rFonts w:ascii="Arial" w:hAnsi="Arial"/>
          <w:sz w:val="22"/>
          <w:szCs w:val="22"/>
          <w:lang w:val="en-US"/>
        </w:rPr>
        <w:t>r</w:t>
      </w:r>
      <w:r w:rsidRPr="00A869F1">
        <w:rPr>
          <w:rFonts w:ascii="Arial" w:hAnsi="Arial"/>
          <w:sz w:val="22"/>
          <w:szCs w:val="22"/>
          <w:lang w:val="en-US"/>
        </w:rPr>
        <w:t xml:space="preserve">charged or not charged enough to provide </w:t>
      </w:r>
      <w:r w:rsidR="007D1DC5" w:rsidRPr="00A869F1">
        <w:rPr>
          <w:rFonts w:ascii="Arial" w:hAnsi="Arial"/>
          <w:sz w:val="22"/>
          <w:szCs w:val="22"/>
          <w:lang w:val="en-US"/>
        </w:rPr>
        <w:t>FCR</w:t>
      </w:r>
      <w:r w:rsidRPr="00A869F1">
        <w:rPr>
          <w:rFonts w:ascii="Arial" w:hAnsi="Arial"/>
          <w:sz w:val="22"/>
          <w:szCs w:val="22"/>
          <w:lang w:val="en-US"/>
        </w:rPr>
        <w:t xml:space="preserve">. “You never know if positive or negative </w:t>
      </w:r>
      <w:r w:rsidR="007D1DC5" w:rsidRPr="00A869F1">
        <w:rPr>
          <w:rFonts w:ascii="Arial" w:hAnsi="Arial"/>
          <w:sz w:val="22"/>
          <w:szCs w:val="22"/>
          <w:lang w:val="en-US"/>
        </w:rPr>
        <w:t>FCR</w:t>
      </w:r>
      <w:r w:rsidRPr="00A869F1">
        <w:rPr>
          <w:rFonts w:ascii="Arial" w:hAnsi="Arial"/>
          <w:sz w:val="22"/>
          <w:szCs w:val="22"/>
          <w:lang w:val="en-US"/>
        </w:rPr>
        <w:t xml:space="preserve"> will be requested, which means charging or discharging the batte</w:t>
      </w:r>
      <w:r w:rsidRPr="00A869F1">
        <w:rPr>
          <w:rFonts w:ascii="Arial" w:hAnsi="Arial"/>
          <w:sz w:val="22"/>
          <w:szCs w:val="22"/>
          <w:lang w:val="en-US"/>
        </w:rPr>
        <w:t>r</w:t>
      </w:r>
      <w:r w:rsidRPr="00A869F1">
        <w:rPr>
          <w:rFonts w:ascii="Arial" w:hAnsi="Arial"/>
          <w:sz w:val="22"/>
          <w:szCs w:val="22"/>
          <w:lang w:val="en-US"/>
        </w:rPr>
        <w:t>ies,” comments Smeets.</w:t>
      </w:r>
    </w:p>
    <w:p w:rsidR="001E4F09" w:rsidRPr="00A869F1" w:rsidRDefault="00854A51" w:rsidP="000C2B89">
      <w:pPr>
        <w:spacing w:before="120" w:after="120" w:line="264" w:lineRule="auto"/>
        <w:jc w:val="both"/>
        <w:rPr>
          <w:rFonts w:ascii="Arial" w:hAnsi="Arial" w:cs="Arial"/>
          <w:spacing w:val="-2"/>
          <w:sz w:val="22"/>
          <w:szCs w:val="22"/>
          <w:lang w:val="en-US"/>
        </w:rPr>
      </w:pPr>
      <w:r w:rsidRPr="00A869F1">
        <w:rPr>
          <w:rFonts w:ascii="Arial" w:hAnsi="Arial"/>
          <w:sz w:val="22"/>
          <w:szCs w:val="22"/>
          <w:lang w:val="en-US"/>
        </w:rPr>
        <w:t>For battery management, the ProCom BoFiT software an</w:t>
      </w:r>
      <w:r w:rsidRPr="00A869F1">
        <w:rPr>
          <w:rFonts w:ascii="Arial" w:hAnsi="Arial"/>
          <w:sz w:val="22"/>
          <w:szCs w:val="22"/>
          <w:lang w:val="en-US"/>
        </w:rPr>
        <w:t>a</w:t>
      </w:r>
      <w:r w:rsidRPr="00A869F1">
        <w:rPr>
          <w:rFonts w:ascii="Arial" w:hAnsi="Arial"/>
          <w:sz w:val="22"/>
          <w:szCs w:val="22"/>
          <w:lang w:val="en-US"/>
        </w:rPr>
        <w:t>lyzes whether the charge state is within the specified tolerance range. BoFiT also evaluates the energy flows. If the charge state of the BESS threatens to leave the tolerance range, the software calculates the electri</w:t>
      </w:r>
      <w:r w:rsidRPr="00A869F1">
        <w:rPr>
          <w:rFonts w:ascii="Arial" w:hAnsi="Arial"/>
          <w:sz w:val="22"/>
          <w:szCs w:val="22"/>
          <w:lang w:val="en-US"/>
        </w:rPr>
        <w:t>c</w:t>
      </w:r>
      <w:r w:rsidRPr="00A869F1">
        <w:rPr>
          <w:rFonts w:ascii="Arial" w:hAnsi="Arial"/>
          <w:sz w:val="22"/>
          <w:szCs w:val="22"/>
          <w:lang w:val="en-US"/>
        </w:rPr>
        <w:t>ity purchase or sale necessary to counter this and automatically generates proposals for intraday trading. For this the software takes into account the duration of the charge or di</w:t>
      </w:r>
      <w:r w:rsidRPr="00A869F1">
        <w:rPr>
          <w:rFonts w:ascii="Arial" w:hAnsi="Arial"/>
          <w:sz w:val="22"/>
          <w:szCs w:val="22"/>
          <w:lang w:val="en-US"/>
        </w:rPr>
        <w:t>s</w:t>
      </w:r>
      <w:r w:rsidRPr="00A869F1">
        <w:rPr>
          <w:rFonts w:ascii="Arial" w:hAnsi="Arial"/>
          <w:sz w:val="22"/>
          <w:szCs w:val="22"/>
          <w:lang w:val="en-US"/>
        </w:rPr>
        <w:t>charge process and determines the appropriate time window for the upcoming electricity trading, so that the trading transactions can be made under the best possible conditions.</w:t>
      </w:r>
    </w:p>
    <w:p w:rsidR="001E4F09" w:rsidRPr="00A869F1" w:rsidRDefault="001E4F09" w:rsidP="000C2B89">
      <w:pPr>
        <w:spacing w:before="120" w:after="120" w:line="264" w:lineRule="auto"/>
        <w:jc w:val="both"/>
        <w:rPr>
          <w:rFonts w:ascii="Arial" w:hAnsi="Arial" w:cs="Arial"/>
          <w:spacing w:val="-2"/>
          <w:sz w:val="22"/>
          <w:szCs w:val="22"/>
          <w:lang w:val="en-US"/>
        </w:rPr>
      </w:pPr>
      <w:r w:rsidRPr="00A869F1">
        <w:rPr>
          <w:rFonts w:ascii="Arial" w:hAnsi="Arial"/>
          <w:sz w:val="22"/>
          <w:szCs w:val="22"/>
          <w:lang w:val="en-US"/>
        </w:rPr>
        <w:lastRenderedPageBreak/>
        <w:t>The proposals for intraday trading generated by BoFiT are sent directly to Eneco’s trading department. From there they are also conveyed to the market without manual interve</w:t>
      </w:r>
      <w:r w:rsidRPr="00A869F1">
        <w:rPr>
          <w:rFonts w:ascii="Arial" w:hAnsi="Arial"/>
          <w:sz w:val="22"/>
          <w:szCs w:val="22"/>
          <w:lang w:val="en-US"/>
        </w:rPr>
        <w:t>n</w:t>
      </w:r>
      <w:r w:rsidRPr="00A869F1">
        <w:rPr>
          <w:rFonts w:ascii="Arial" w:hAnsi="Arial"/>
          <w:sz w:val="22"/>
          <w:szCs w:val="22"/>
          <w:lang w:val="en-US"/>
        </w:rPr>
        <w:t>tions. This also includes profi</w:t>
      </w:r>
      <w:r w:rsidRPr="00A869F1">
        <w:rPr>
          <w:rFonts w:ascii="Arial" w:hAnsi="Arial"/>
          <w:sz w:val="22"/>
          <w:szCs w:val="22"/>
          <w:lang w:val="en-US"/>
        </w:rPr>
        <w:t>t</w:t>
      </w:r>
      <w:r w:rsidRPr="00A869F1">
        <w:rPr>
          <w:rFonts w:ascii="Arial" w:hAnsi="Arial"/>
          <w:sz w:val="22"/>
          <w:szCs w:val="22"/>
          <w:lang w:val="en-US"/>
        </w:rPr>
        <w:t xml:space="preserve">ability optimization. The first priority is the provision of </w:t>
      </w:r>
      <w:r w:rsidR="007D1DC5" w:rsidRPr="00A869F1">
        <w:rPr>
          <w:rFonts w:ascii="Arial" w:hAnsi="Arial"/>
          <w:sz w:val="22"/>
          <w:szCs w:val="22"/>
          <w:lang w:val="en-US"/>
        </w:rPr>
        <w:t>FCR</w:t>
      </w:r>
      <w:r w:rsidRPr="00A869F1">
        <w:rPr>
          <w:rFonts w:ascii="Arial" w:hAnsi="Arial"/>
          <w:sz w:val="22"/>
          <w:szCs w:val="22"/>
          <w:lang w:val="en-US"/>
        </w:rPr>
        <w:t>. The technical restrictions of the plant, such as maximum current flows, charge curves and many other factors, must also be taken into account.</w:t>
      </w:r>
    </w:p>
    <w:p w:rsidR="001E4F09" w:rsidRPr="00A869F1" w:rsidRDefault="001E4F09" w:rsidP="001E4F09">
      <w:pPr>
        <w:spacing w:before="120" w:after="120" w:line="264" w:lineRule="auto"/>
        <w:jc w:val="both"/>
        <w:rPr>
          <w:rFonts w:ascii="Arial" w:hAnsi="Arial" w:cs="Arial"/>
          <w:b/>
          <w:spacing w:val="-2"/>
          <w:sz w:val="22"/>
          <w:szCs w:val="22"/>
          <w:lang w:val="en-US"/>
        </w:rPr>
      </w:pPr>
      <w:r w:rsidRPr="00A869F1">
        <w:rPr>
          <w:rFonts w:ascii="Arial" w:hAnsi="Arial"/>
          <w:b/>
          <w:sz w:val="22"/>
          <w:szCs w:val="22"/>
          <w:lang w:val="en-US"/>
        </w:rPr>
        <w:t xml:space="preserve">Profitability from provision of </w:t>
      </w:r>
      <w:r w:rsidR="007D1DC5" w:rsidRPr="00A869F1">
        <w:rPr>
          <w:rFonts w:ascii="Arial" w:hAnsi="Arial"/>
          <w:b/>
          <w:sz w:val="22"/>
          <w:szCs w:val="22"/>
          <w:lang w:val="en-US"/>
        </w:rPr>
        <w:t>FCR</w:t>
      </w:r>
      <w:r w:rsidRPr="00A869F1">
        <w:rPr>
          <w:rFonts w:ascii="Arial" w:hAnsi="Arial"/>
          <w:b/>
          <w:sz w:val="22"/>
          <w:szCs w:val="22"/>
          <w:lang w:val="en-US"/>
        </w:rPr>
        <w:t xml:space="preserve"> and reactive power</w:t>
      </w:r>
    </w:p>
    <w:p w:rsidR="000C2B89" w:rsidRPr="00A869F1" w:rsidRDefault="007B05B7" w:rsidP="005E1FE0">
      <w:pPr>
        <w:spacing w:before="120" w:after="120" w:line="264" w:lineRule="auto"/>
        <w:jc w:val="both"/>
        <w:rPr>
          <w:rFonts w:ascii="Arial" w:hAnsi="Arial"/>
          <w:sz w:val="22"/>
          <w:szCs w:val="22"/>
          <w:lang w:val="en-US"/>
        </w:rPr>
      </w:pPr>
      <w:r w:rsidRPr="00A869F1">
        <w:rPr>
          <w:rFonts w:ascii="Arial" w:hAnsi="Arial"/>
          <w:sz w:val="22"/>
          <w:szCs w:val="22"/>
          <w:lang w:val="en-US"/>
        </w:rPr>
        <w:t xml:space="preserve">Along with </w:t>
      </w:r>
      <w:r w:rsidR="007D1DC5" w:rsidRPr="00A869F1">
        <w:rPr>
          <w:rFonts w:ascii="Arial" w:hAnsi="Arial"/>
          <w:sz w:val="22"/>
          <w:szCs w:val="22"/>
          <w:lang w:val="en-US"/>
        </w:rPr>
        <w:t>FCR</w:t>
      </w:r>
      <w:r w:rsidRPr="00A869F1">
        <w:rPr>
          <w:rFonts w:ascii="Arial" w:hAnsi="Arial"/>
          <w:sz w:val="22"/>
          <w:szCs w:val="22"/>
          <w:lang w:val="en-US"/>
        </w:rPr>
        <w:t>, the BESS provides reactive power. It can additionally be used for se</w:t>
      </w:r>
      <w:r w:rsidRPr="00A869F1">
        <w:rPr>
          <w:rFonts w:ascii="Arial" w:hAnsi="Arial"/>
          <w:sz w:val="22"/>
          <w:szCs w:val="22"/>
          <w:lang w:val="en-US"/>
        </w:rPr>
        <w:t>c</w:t>
      </w:r>
      <w:r w:rsidRPr="00A869F1">
        <w:rPr>
          <w:rFonts w:ascii="Arial" w:hAnsi="Arial"/>
          <w:sz w:val="22"/>
          <w:szCs w:val="22"/>
          <w:lang w:val="en-US"/>
        </w:rPr>
        <w:t xml:space="preserve">ondary </w:t>
      </w:r>
      <w:r w:rsidR="007D1DC5" w:rsidRPr="00A869F1">
        <w:rPr>
          <w:rFonts w:ascii="Arial" w:hAnsi="Arial"/>
          <w:sz w:val="22"/>
          <w:szCs w:val="22"/>
          <w:lang w:val="en-US"/>
        </w:rPr>
        <w:t xml:space="preserve">control </w:t>
      </w:r>
      <w:r w:rsidRPr="00A869F1">
        <w:rPr>
          <w:rFonts w:ascii="Arial" w:hAnsi="Arial"/>
          <w:sz w:val="22"/>
          <w:szCs w:val="22"/>
          <w:lang w:val="en-US"/>
        </w:rPr>
        <w:t>reserve</w:t>
      </w:r>
      <w:r w:rsidR="007D1DC5" w:rsidRPr="00A869F1">
        <w:rPr>
          <w:rFonts w:ascii="Arial" w:hAnsi="Arial"/>
          <w:sz w:val="22"/>
          <w:szCs w:val="22"/>
          <w:lang w:val="en-US"/>
        </w:rPr>
        <w:t xml:space="preserve"> (FRR)</w:t>
      </w:r>
      <w:r w:rsidRPr="00A869F1">
        <w:rPr>
          <w:rFonts w:ascii="Arial" w:hAnsi="Arial"/>
          <w:sz w:val="22"/>
          <w:szCs w:val="22"/>
          <w:lang w:val="en-US"/>
        </w:rPr>
        <w:t>, for pooling or, for example, marketing in intraday trading. The battery can also store electricity from nearby PV farms and wind farms when it cannot be fed into the grid due to network capacity limitations. This application is intended to be tested in</w:t>
      </w:r>
      <w:r w:rsidR="008D3FCB" w:rsidRPr="00A869F1">
        <w:rPr>
          <w:rFonts w:ascii="Arial" w:hAnsi="Arial"/>
          <w:sz w:val="22"/>
          <w:szCs w:val="22"/>
          <w:lang w:val="en-US"/>
        </w:rPr>
        <w:t xml:space="preserve"> the</w:t>
      </w:r>
      <w:r w:rsidRPr="00A869F1">
        <w:rPr>
          <w:rFonts w:ascii="Arial" w:hAnsi="Arial"/>
          <w:sz w:val="22"/>
          <w:szCs w:val="22"/>
          <w:lang w:val="en-US"/>
        </w:rPr>
        <w:t xml:space="preserve"> </w:t>
      </w:r>
      <w:r w:rsidR="008D3FCB" w:rsidRPr="00A869F1">
        <w:rPr>
          <w:rFonts w:ascii="Arial" w:hAnsi="Arial"/>
          <w:sz w:val="22"/>
          <w:szCs w:val="22"/>
          <w:lang w:val="en-US"/>
        </w:rPr>
        <w:t>WTSH subsidy program</w:t>
      </w:r>
      <w:r w:rsidR="005E1FE0" w:rsidRPr="00A869F1">
        <w:rPr>
          <w:rFonts w:ascii="Arial" w:hAnsi="Arial"/>
          <w:sz w:val="22"/>
          <w:szCs w:val="22"/>
          <w:lang w:val="en-US"/>
        </w:rPr>
        <w:t>; a</w:t>
      </w:r>
      <w:r w:rsidR="008D3FCB" w:rsidRPr="00A869F1">
        <w:rPr>
          <w:rFonts w:ascii="Arial" w:hAnsi="Arial"/>
          <w:sz w:val="22"/>
          <w:szCs w:val="22"/>
          <w:lang w:val="en-US"/>
        </w:rPr>
        <w:t xml:space="preserve"> study about “Optimizing of Wind energy produ</w:t>
      </w:r>
      <w:r w:rsidR="008D3FCB" w:rsidRPr="00A869F1">
        <w:rPr>
          <w:rFonts w:ascii="Arial" w:hAnsi="Arial"/>
          <w:sz w:val="22"/>
          <w:szCs w:val="22"/>
          <w:lang w:val="en-US"/>
        </w:rPr>
        <w:t>c</w:t>
      </w:r>
      <w:r w:rsidR="008D3FCB" w:rsidRPr="00A869F1">
        <w:rPr>
          <w:rFonts w:ascii="Arial" w:hAnsi="Arial"/>
          <w:sz w:val="22"/>
          <w:szCs w:val="22"/>
          <w:lang w:val="en-US"/>
        </w:rPr>
        <w:t>tion by involving innovative Li-Ion Battery Technologies”</w:t>
      </w:r>
      <w:r w:rsidR="005E1FE0" w:rsidRPr="00A869F1">
        <w:rPr>
          <w:rFonts w:ascii="Arial" w:hAnsi="Arial"/>
          <w:sz w:val="22"/>
          <w:szCs w:val="22"/>
          <w:lang w:val="en-US"/>
        </w:rPr>
        <w:t xml:space="preserve">. The project also takes part in the NEW4.0 subsidy program. The focus of this Work Package is to define the future Reactive Power product technically as well as the market around it taking regulatory changes into account. For this reason </w:t>
      </w:r>
      <w:r w:rsidRPr="00A869F1">
        <w:rPr>
          <w:rFonts w:ascii="Arial" w:hAnsi="Arial"/>
          <w:sz w:val="22"/>
          <w:szCs w:val="22"/>
          <w:lang w:val="en-US"/>
        </w:rPr>
        <w:t>the project is being supported by the Innovation Alliance Norddeutsche Ene</w:t>
      </w:r>
      <w:r w:rsidRPr="00A869F1">
        <w:rPr>
          <w:rFonts w:ascii="Arial" w:hAnsi="Arial"/>
          <w:sz w:val="22"/>
          <w:szCs w:val="22"/>
          <w:lang w:val="en-US"/>
        </w:rPr>
        <w:t>r</w:t>
      </w:r>
      <w:r w:rsidRPr="00A869F1">
        <w:rPr>
          <w:rFonts w:ascii="Arial" w:hAnsi="Arial"/>
          <w:sz w:val="22"/>
          <w:szCs w:val="22"/>
          <w:lang w:val="en-US"/>
        </w:rPr>
        <w:t>gieWende, Sinteg Smart Energy Showca</w:t>
      </w:r>
      <w:r w:rsidRPr="00A869F1">
        <w:rPr>
          <w:rFonts w:ascii="Arial" w:hAnsi="Arial"/>
          <w:sz w:val="22"/>
          <w:szCs w:val="22"/>
          <w:lang w:val="en-US"/>
        </w:rPr>
        <w:t>s</w:t>
      </w:r>
      <w:r w:rsidRPr="00A869F1">
        <w:rPr>
          <w:rFonts w:ascii="Arial" w:hAnsi="Arial"/>
          <w:sz w:val="22"/>
          <w:szCs w:val="22"/>
          <w:lang w:val="en-US"/>
        </w:rPr>
        <w:t>es and the State Program for Enterprise.</w:t>
      </w:r>
    </w:p>
    <w:p w:rsidR="000C2B89" w:rsidRPr="00A869F1" w:rsidRDefault="007B05B7" w:rsidP="000C2B89">
      <w:pPr>
        <w:spacing w:before="120" w:after="120" w:line="264" w:lineRule="auto"/>
        <w:jc w:val="both"/>
        <w:rPr>
          <w:rFonts w:ascii="Arial" w:hAnsi="Arial" w:cs="Arial"/>
          <w:spacing w:val="-2"/>
          <w:sz w:val="22"/>
          <w:szCs w:val="22"/>
          <w:lang w:val="en-US"/>
        </w:rPr>
      </w:pPr>
      <w:r w:rsidRPr="00A869F1">
        <w:rPr>
          <w:rFonts w:ascii="Arial" w:hAnsi="Arial"/>
          <w:sz w:val="22"/>
          <w:szCs w:val="22"/>
          <w:lang w:val="en-US"/>
        </w:rPr>
        <w:t xml:space="preserve">After more </w:t>
      </w:r>
      <w:r w:rsidR="008B6716" w:rsidRPr="00A869F1">
        <w:rPr>
          <w:rFonts w:ascii="Arial" w:hAnsi="Arial"/>
          <w:sz w:val="22"/>
          <w:szCs w:val="22"/>
          <w:lang w:val="en-US"/>
        </w:rPr>
        <w:t>than</w:t>
      </w:r>
      <w:r w:rsidRPr="00A869F1">
        <w:rPr>
          <w:rFonts w:ascii="Arial" w:hAnsi="Arial"/>
          <w:sz w:val="22"/>
          <w:szCs w:val="22"/>
          <w:lang w:val="en-US"/>
        </w:rPr>
        <w:t xml:space="preserve"> six months of operation, it is clear that oper</w:t>
      </w:r>
      <w:r w:rsidRPr="00A869F1">
        <w:rPr>
          <w:rFonts w:ascii="Arial" w:hAnsi="Arial"/>
          <w:sz w:val="22"/>
          <w:szCs w:val="22"/>
          <w:lang w:val="en-US"/>
        </w:rPr>
        <w:t>a</w:t>
      </w:r>
      <w:r w:rsidRPr="00A869F1">
        <w:rPr>
          <w:rFonts w:ascii="Arial" w:hAnsi="Arial"/>
          <w:sz w:val="22"/>
          <w:szCs w:val="22"/>
          <w:lang w:val="en-US"/>
        </w:rPr>
        <w:t xml:space="preserve">tion of the battery system is </w:t>
      </w:r>
      <w:r w:rsidR="0020702B" w:rsidRPr="00A869F1">
        <w:rPr>
          <w:rFonts w:ascii="Arial" w:hAnsi="Arial"/>
          <w:sz w:val="22"/>
          <w:szCs w:val="22"/>
          <w:lang w:val="en-US"/>
        </w:rPr>
        <w:t>working as expected</w:t>
      </w:r>
      <w:r w:rsidRPr="00A869F1">
        <w:rPr>
          <w:rFonts w:ascii="Arial" w:hAnsi="Arial"/>
          <w:sz w:val="22"/>
          <w:szCs w:val="22"/>
          <w:lang w:val="en-US"/>
        </w:rPr>
        <w:t xml:space="preserve"> with fully automatic battery management and software-assisted pla</w:t>
      </w:r>
      <w:r w:rsidRPr="00A869F1">
        <w:rPr>
          <w:rFonts w:ascii="Arial" w:hAnsi="Arial"/>
          <w:sz w:val="22"/>
          <w:szCs w:val="22"/>
          <w:lang w:val="en-US"/>
        </w:rPr>
        <w:t>n</w:t>
      </w:r>
      <w:r w:rsidRPr="00A869F1">
        <w:rPr>
          <w:rFonts w:ascii="Arial" w:hAnsi="Arial"/>
          <w:sz w:val="22"/>
          <w:szCs w:val="22"/>
          <w:lang w:val="en-US"/>
        </w:rPr>
        <w:t>ning making a substantial contrib</w:t>
      </w:r>
      <w:r w:rsidRPr="00A869F1">
        <w:rPr>
          <w:rFonts w:ascii="Arial" w:hAnsi="Arial"/>
          <w:sz w:val="22"/>
          <w:szCs w:val="22"/>
          <w:lang w:val="en-US"/>
        </w:rPr>
        <w:t>u</w:t>
      </w:r>
      <w:r w:rsidRPr="00A869F1">
        <w:rPr>
          <w:rFonts w:ascii="Arial" w:hAnsi="Arial"/>
          <w:sz w:val="22"/>
          <w:szCs w:val="22"/>
          <w:lang w:val="en-US"/>
        </w:rPr>
        <w:t>tion to its cost-effectiveness.</w:t>
      </w:r>
    </w:p>
    <w:p w:rsidR="00950D75" w:rsidRPr="006418A4" w:rsidRDefault="006418A4" w:rsidP="006418A4">
      <w:pPr>
        <w:tabs>
          <w:tab w:val="right" w:pos="9072"/>
        </w:tabs>
        <w:spacing w:before="480" w:after="120" w:line="264" w:lineRule="auto"/>
        <w:jc w:val="both"/>
        <w:rPr>
          <w:rFonts w:ascii="Arial" w:hAnsi="Arial"/>
          <w:b/>
          <w:noProof/>
          <w:sz w:val="22"/>
        </w:rPr>
      </w:pPr>
      <w:r w:rsidRPr="006418A4">
        <w:rPr>
          <w:rFonts w:ascii="Arial" w:hAnsi="Arial"/>
          <w:b/>
          <w:noProof/>
          <w:sz w:val="22"/>
        </w:rPr>
        <w:t>Pictures</w:t>
      </w:r>
    </w:p>
    <w:p w:rsidR="001551B2" w:rsidRPr="006418A4" w:rsidRDefault="001551B2" w:rsidP="001551B2">
      <w:pPr>
        <w:spacing w:before="120" w:after="120" w:line="264" w:lineRule="auto"/>
        <w:rPr>
          <w:rFonts w:ascii="Arial" w:hAnsi="Arial" w:cs="Arial"/>
          <w:spacing w:val="-2"/>
          <w:sz w:val="22"/>
          <w:szCs w:val="22"/>
          <w:lang w:val="en-US"/>
        </w:rPr>
      </w:pPr>
      <w:r w:rsidRPr="006418A4">
        <w:rPr>
          <w:rFonts w:ascii="Arial" w:hAnsi="Arial"/>
          <w:sz w:val="22"/>
          <w:szCs w:val="22"/>
          <w:lang w:val="en-US"/>
        </w:rPr>
        <w:t>The EnspireME Battery Energy Storage System (BESS) in Jardelund (image source for all photos: Eneco)</w:t>
      </w:r>
    </w:p>
    <w:p w:rsidR="00561E25" w:rsidRPr="00561E25" w:rsidRDefault="006418A4" w:rsidP="00950D75">
      <w:pPr>
        <w:spacing w:before="600"/>
        <w:rPr>
          <w:rFonts w:ascii="Arial" w:hAnsi="Arial"/>
          <w:sz w:val="22"/>
          <w:szCs w:val="22"/>
          <w:lang w:val="en-US"/>
        </w:rPr>
      </w:pPr>
      <w:r>
        <w:rPr>
          <w:rFonts w:ascii="Arial" w:hAnsi="Arial"/>
          <w:sz w:val="22"/>
          <w:szCs w:val="22"/>
          <w:lang w:val="en-US"/>
        </w:rPr>
        <w:t>P</w:t>
      </w:r>
      <w:r w:rsidR="00561E25" w:rsidRPr="00561E25">
        <w:rPr>
          <w:rFonts w:ascii="Arial" w:hAnsi="Arial"/>
          <w:sz w:val="22"/>
          <w:szCs w:val="22"/>
          <w:lang w:val="en-US"/>
        </w:rPr>
        <w:t xml:space="preserve">ictures </w:t>
      </w:r>
      <w:r>
        <w:rPr>
          <w:rFonts w:ascii="Arial" w:hAnsi="Arial"/>
          <w:sz w:val="22"/>
          <w:szCs w:val="22"/>
          <w:lang w:val="en-US"/>
        </w:rPr>
        <w:t xml:space="preserve">(5 photos) </w:t>
      </w:r>
      <w:r w:rsidR="00561E25" w:rsidRPr="00561E25">
        <w:rPr>
          <w:rFonts w:ascii="Arial" w:hAnsi="Arial"/>
          <w:sz w:val="22"/>
          <w:szCs w:val="22"/>
          <w:lang w:val="en-US"/>
        </w:rPr>
        <w:t>are avail</w:t>
      </w:r>
      <w:r w:rsidR="00561E25" w:rsidRPr="00561E25">
        <w:rPr>
          <w:rFonts w:ascii="Arial" w:hAnsi="Arial"/>
          <w:sz w:val="22"/>
          <w:szCs w:val="22"/>
          <w:lang w:val="en-US"/>
        </w:rPr>
        <w:t>a</w:t>
      </w:r>
      <w:r w:rsidR="00561E25" w:rsidRPr="00561E25">
        <w:rPr>
          <w:rFonts w:ascii="Arial" w:hAnsi="Arial"/>
          <w:sz w:val="22"/>
          <w:szCs w:val="22"/>
          <w:lang w:val="en-US"/>
        </w:rPr>
        <w:t xml:space="preserve">ble in the </w:t>
      </w:r>
      <w:hyperlink r:id="rId9" w:history="1">
        <w:r w:rsidR="00561E25" w:rsidRPr="00561E25">
          <w:rPr>
            <w:rStyle w:val="Hyperlink"/>
            <w:rFonts w:ascii="Arial" w:hAnsi="Arial"/>
            <w:sz w:val="22"/>
            <w:szCs w:val="22"/>
            <w:lang w:val="en-US"/>
          </w:rPr>
          <w:t>PnR media database</w:t>
        </w:r>
      </w:hyperlink>
      <w:r w:rsidR="00561E25">
        <w:rPr>
          <w:rFonts w:ascii="Arial" w:hAnsi="Arial"/>
          <w:sz w:val="22"/>
          <w:szCs w:val="22"/>
          <w:lang w:val="en-US"/>
        </w:rPr>
        <w:t>.</w:t>
      </w:r>
    </w:p>
    <w:p w:rsidR="00950D75" w:rsidRPr="00A869F1" w:rsidRDefault="00950D75" w:rsidP="00950D75">
      <w:pPr>
        <w:spacing w:before="600"/>
        <w:rPr>
          <w:rFonts w:ascii="Arial" w:hAnsi="Arial" w:cs="Arial"/>
          <w:b/>
          <w:sz w:val="22"/>
          <w:szCs w:val="22"/>
          <w:lang w:val="en-US"/>
        </w:rPr>
      </w:pPr>
      <w:r w:rsidRPr="00A869F1">
        <w:rPr>
          <w:rFonts w:ascii="Arial" w:hAnsi="Arial"/>
          <w:b/>
          <w:sz w:val="22"/>
          <w:szCs w:val="22"/>
          <w:lang w:val="en-US"/>
        </w:rPr>
        <w:t>Press and public relations:</w:t>
      </w:r>
    </w:p>
    <w:p w:rsidR="00950D75" w:rsidRPr="006418A4" w:rsidRDefault="00950D75" w:rsidP="00950D75">
      <w:pPr>
        <w:keepNext/>
        <w:spacing w:before="360" w:after="120"/>
        <w:ind w:right="-74"/>
        <w:rPr>
          <w:rFonts w:ascii="Arial" w:hAnsi="Arial" w:cs="Arial"/>
          <w:sz w:val="22"/>
          <w:szCs w:val="22"/>
        </w:rPr>
      </w:pPr>
      <w:r w:rsidRPr="006418A4">
        <w:rPr>
          <w:rFonts w:ascii="Arial" w:hAnsi="Arial"/>
          <w:sz w:val="22"/>
          <w:szCs w:val="22"/>
        </w:rPr>
        <w:t xml:space="preserve">ProCom GmbH </w:t>
      </w:r>
      <w:r w:rsidRPr="006418A4">
        <w:rPr>
          <w:rFonts w:ascii="Arial" w:hAnsi="Arial"/>
          <w:sz w:val="22"/>
          <w:szCs w:val="22"/>
        </w:rPr>
        <w:br/>
        <w:t>Anke Dieterich</w:t>
      </w:r>
      <w:r w:rsidRPr="006418A4">
        <w:rPr>
          <w:rFonts w:ascii="Arial" w:hAnsi="Arial"/>
          <w:sz w:val="22"/>
          <w:szCs w:val="22"/>
        </w:rPr>
        <w:br/>
      </w:r>
      <w:proofErr w:type="spellStart"/>
      <w:r w:rsidRPr="006418A4">
        <w:rPr>
          <w:rFonts w:ascii="Arial" w:hAnsi="Arial"/>
          <w:sz w:val="22"/>
          <w:szCs w:val="22"/>
        </w:rPr>
        <w:t>Luisenstrasse</w:t>
      </w:r>
      <w:proofErr w:type="spellEnd"/>
      <w:r w:rsidRPr="006418A4">
        <w:rPr>
          <w:rFonts w:ascii="Arial" w:hAnsi="Arial"/>
          <w:sz w:val="22"/>
          <w:szCs w:val="22"/>
        </w:rPr>
        <w:t xml:space="preserve"> 41</w:t>
      </w:r>
      <w:r w:rsidRPr="006418A4">
        <w:rPr>
          <w:rFonts w:ascii="Arial" w:hAnsi="Arial"/>
          <w:sz w:val="22"/>
          <w:szCs w:val="22"/>
        </w:rPr>
        <w:br/>
        <w:t>52070 Aachen</w:t>
      </w:r>
      <w:r w:rsidRPr="006418A4">
        <w:rPr>
          <w:rFonts w:ascii="Arial" w:hAnsi="Arial"/>
          <w:sz w:val="22"/>
          <w:szCs w:val="22"/>
        </w:rPr>
        <w:br/>
        <w:t>Germany</w:t>
      </w:r>
      <w:r w:rsidRPr="006418A4">
        <w:rPr>
          <w:rFonts w:ascii="Arial" w:hAnsi="Arial"/>
          <w:sz w:val="22"/>
          <w:szCs w:val="22"/>
        </w:rPr>
        <w:br/>
        <w:t>Phone</w:t>
      </w:r>
      <w:r w:rsidRPr="006418A4">
        <w:rPr>
          <w:rFonts w:ascii="Arial" w:hAnsi="Arial"/>
          <w:sz w:val="22"/>
          <w:szCs w:val="22"/>
        </w:rPr>
        <w:tab/>
        <w:t xml:space="preserve">+49 241-51804-105 </w:t>
      </w:r>
      <w:r w:rsidRPr="006418A4">
        <w:rPr>
          <w:rFonts w:ascii="Arial" w:hAnsi="Arial"/>
          <w:sz w:val="22"/>
          <w:szCs w:val="22"/>
        </w:rPr>
        <w:br/>
        <w:t>Fax</w:t>
      </w:r>
      <w:r w:rsidRPr="006418A4">
        <w:rPr>
          <w:rFonts w:ascii="Arial" w:hAnsi="Arial"/>
          <w:sz w:val="22"/>
          <w:szCs w:val="22"/>
        </w:rPr>
        <w:tab/>
        <w:t>+49 241-51804-30</w:t>
      </w:r>
      <w:r w:rsidRPr="006418A4">
        <w:rPr>
          <w:rFonts w:ascii="Arial" w:hAnsi="Arial"/>
          <w:sz w:val="22"/>
          <w:szCs w:val="22"/>
        </w:rPr>
        <w:br/>
        <w:t>Anke.Dieterich@procom.de</w:t>
      </w:r>
      <w:r w:rsidRPr="006418A4">
        <w:rPr>
          <w:rFonts w:ascii="Arial" w:hAnsi="Arial"/>
          <w:sz w:val="22"/>
          <w:szCs w:val="22"/>
        </w:rPr>
        <w:br/>
        <w:t>www.procom.eu</w:t>
      </w:r>
    </w:p>
    <w:p w:rsidR="00950D75" w:rsidRPr="00A869F1" w:rsidRDefault="00950D75" w:rsidP="00950D75">
      <w:pPr>
        <w:keepNext/>
        <w:spacing w:before="360" w:after="120"/>
        <w:ind w:right="-74"/>
        <w:rPr>
          <w:rFonts w:ascii="Arial" w:hAnsi="Arial" w:cs="Arial"/>
          <w:sz w:val="22"/>
          <w:szCs w:val="22"/>
          <w:lang w:val="en-US"/>
        </w:rPr>
      </w:pPr>
      <w:proofErr w:type="spellStart"/>
      <w:r w:rsidRPr="00A869F1">
        <w:rPr>
          <w:rFonts w:ascii="Arial" w:hAnsi="Arial"/>
          <w:sz w:val="22"/>
          <w:szCs w:val="22"/>
          <w:lang w:val="en-US"/>
        </w:rPr>
        <w:t>Press'n'Relations</w:t>
      </w:r>
      <w:proofErr w:type="spellEnd"/>
      <w:r w:rsidRPr="00A869F1">
        <w:rPr>
          <w:rFonts w:ascii="Arial" w:hAnsi="Arial"/>
          <w:sz w:val="22"/>
          <w:szCs w:val="22"/>
          <w:lang w:val="en-US"/>
        </w:rPr>
        <w:t xml:space="preserve"> II GmbH</w:t>
      </w:r>
      <w:r w:rsidRPr="00A869F1">
        <w:rPr>
          <w:rFonts w:ascii="Arial" w:hAnsi="Arial"/>
          <w:sz w:val="22"/>
          <w:szCs w:val="22"/>
          <w:lang w:val="en-US"/>
        </w:rPr>
        <w:br/>
        <w:t>Ralf Dunker</w:t>
      </w:r>
      <w:r w:rsidRPr="00A869F1">
        <w:rPr>
          <w:rFonts w:ascii="Arial" w:hAnsi="Arial"/>
          <w:sz w:val="22"/>
          <w:szCs w:val="22"/>
          <w:lang w:val="en-US"/>
        </w:rPr>
        <w:br/>
        <w:t>Graefstrasse 66</w:t>
      </w:r>
      <w:r w:rsidRPr="00A869F1">
        <w:rPr>
          <w:rFonts w:ascii="Arial" w:hAnsi="Arial"/>
          <w:sz w:val="22"/>
          <w:szCs w:val="22"/>
          <w:lang w:val="en-US"/>
        </w:rPr>
        <w:br/>
        <w:t>81241 Munich</w:t>
      </w:r>
      <w:r w:rsidRPr="00A869F1">
        <w:rPr>
          <w:rFonts w:ascii="Arial" w:hAnsi="Arial"/>
          <w:sz w:val="22"/>
          <w:szCs w:val="22"/>
          <w:lang w:val="en-US"/>
        </w:rPr>
        <w:br/>
        <w:t>Germany</w:t>
      </w:r>
      <w:r w:rsidRPr="00A869F1">
        <w:rPr>
          <w:rFonts w:ascii="Arial" w:hAnsi="Arial"/>
          <w:sz w:val="22"/>
          <w:szCs w:val="22"/>
          <w:lang w:val="en-US"/>
        </w:rPr>
        <w:br/>
        <w:t>Phone</w:t>
      </w:r>
      <w:r w:rsidRPr="00A869F1">
        <w:rPr>
          <w:rFonts w:ascii="Arial" w:hAnsi="Arial"/>
          <w:sz w:val="22"/>
          <w:szCs w:val="22"/>
          <w:lang w:val="en-US"/>
        </w:rPr>
        <w:tab/>
        <w:t>+49 89 5404722-11</w:t>
      </w:r>
      <w:r w:rsidRPr="00A869F1">
        <w:rPr>
          <w:rFonts w:ascii="Arial" w:hAnsi="Arial"/>
          <w:sz w:val="22"/>
          <w:szCs w:val="22"/>
          <w:lang w:val="en-US"/>
        </w:rPr>
        <w:br/>
        <w:t>Fax</w:t>
      </w:r>
      <w:r w:rsidRPr="00A869F1">
        <w:rPr>
          <w:rFonts w:ascii="Arial" w:hAnsi="Arial"/>
          <w:sz w:val="22"/>
          <w:szCs w:val="22"/>
          <w:lang w:val="en-US"/>
        </w:rPr>
        <w:tab/>
        <w:t>+49 89 5404722-29</w:t>
      </w:r>
      <w:r w:rsidRPr="00A869F1">
        <w:rPr>
          <w:rFonts w:ascii="Arial" w:hAnsi="Arial"/>
          <w:sz w:val="22"/>
          <w:szCs w:val="22"/>
          <w:lang w:val="en-US"/>
        </w:rPr>
        <w:br/>
        <w:t>du@press-n-relations.de</w:t>
      </w:r>
      <w:r w:rsidRPr="00A869F1">
        <w:rPr>
          <w:rFonts w:ascii="Arial" w:hAnsi="Arial"/>
          <w:sz w:val="22"/>
          <w:szCs w:val="22"/>
          <w:lang w:val="en-US"/>
        </w:rPr>
        <w:br/>
        <w:t>www.press-n-relations.de</w:t>
      </w:r>
    </w:p>
    <w:p w:rsidR="00950D75" w:rsidRPr="00A869F1" w:rsidRDefault="00950D75" w:rsidP="00950D75">
      <w:pPr>
        <w:spacing w:before="360" w:after="120"/>
        <w:ind w:right="1842"/>
        <w:rPr>
          <w:rFonts w:ascii="Arial" w:hAnsi="Arial" w:cs="Arial"/>
          <w:sz w:val="22"/>
          <w:szCs w:val="22"/>
          <w:lang w:val="en-US"/>
        </w:rPr>
      </w:pPr>
      <w:r w:rsidRPr="00A869F1">
        <w:rPr>
          <w:rFonts w:ascii="Arial" w:hAnsi="Arial"/>
          <w:sz w:val="22"/>
          <w:szCs w:val="22"/>
          <w:lang w:val="en-US"/>
        </w:rPr>
        <w:t>If you publish this material, please provide us with two specimen copies.</w:t>
      </w:r>
    </w:p>
    <w:p w:rsidR="00950D75" w:rsidRPr="00A869F1" w:rsidRDefault="00950D75" w:rsidP="00950D75">
      <w:pPr>
        <w:keepNext/>
        <w:spacing w:before="480" w:after="120"/>
        <w:ind w:right="2410"/>
        <w:rPr>
          <w:rFonts w:ascii="Arial" w:hAnsi="Arial" w:cs="Arial"/>
          <w:b/>
          <w:sz w:val="22"/>
          <w:szCs w:val="20"/>
          <w:lang w:val="en-US"/>
        </w:rPr>
      </w:pPr>
      <w:r w:rsidRPr="00A869F1">
        <w:rPr>
          <w:rFonts w:ascii="Arial" w:hAnsi="Arial"/>
          <w:b/>
          <w:sz w:val="22"/>
          <w:szCs w:val="20"/>
          <w:lang w:val="en-US"/>
        </w:rPr>
        <w:lastRenderedPageBreak/>
        <w:t xml:space="preserve">About </w:t>
      </w:r>
      <w:proofErr w:type="spellStart"/>
      <w:r w:rsidRPr="00A869F1">
        <w:rPr>
          <w:rFonts w:ascii="Arial" w:hAnsi="Arial"/>
          <w:b/>
          <w:sz w:val="22"/>
          <w:szCs w:val="20"/>
          <w:lang w:val="en-US"/>
        </w:rPr>
        <w:t>Eneco</w:t>
      </w:r>
      <w:proofErr w:type="spellEnd"/>
    </w:p>
    <w:p w:rsidR="00950D75" w:rsidRPr="00A869F1" w:rsidRDefault="00950D75" w:rsidP="00950D75">
      <w:pPr>
        <w:spacing w:before="120" w:after="120"/>
        <w:ind w:right="2407"/>
        <w:jc w:val="both"/>
        <w:rPr>
          <w:rFonts w:ascii="Arial" w:hAnsi="Arial"/>
          <w:sz w:val="22"/>
          <w:szCs w:val="22"/>
          <w:lang w:val="en-US"/>
        </w:rPr>
      </w:pPr>
      <w:r w:rsidRPr="00A869F1">
        <w:rPr>
          <w:rFonts w:ascii="Arial" w:hAnsi="Arial"/>
          <w:sz w:val="22"/>
          <w:szCs w:val="22"/>
          <w:lang w:val="en-US"/>
        </w:rPr>
        <w:t>Eneco strives for fully sustainable energy supply and invests in wind, solar and biomass plants. Eneco has over 2 GW of installed wind capacity, 200 MW</w:t>
      </w:r>
      <w:r w:rsidRPr="00A869F1">
        <w:rPr>
          <w:rFonts w:ascii="Arial" w:hAnsi="Arial"/>
          <w:sz w:val="22"/>
          <w:szCs w:val="22"/>
          <w:vertAlign w:val="subscript"/>
          <w:lang w:val="en-US"/>
        </w:rPr>
        <w:t>peak</w:t>
      </w:r>
      <w:r w:rsidRPr="00A869F1">
        <w:rPr>
          <w:rFonts w:ascii="Arial" w:hAnsi="Arial"/>
          <w:sz w:val="22"/>
          <w:szCs w:val="22"/>
          <w:lang w:val="en-US"/>
        </w:rPr>
        <w:t xml:space="preserve"> PV capacity and 100 MW from biomass in the Netherlands, Belgium and Great Britain, in part fully owned by Eneco and in part in the framework of PPA partnerships. For stabil</w:t>
      </w:r>
      <w:r w:rsidRPr="00A869F1">
        <w:rPr>
          <w:rFonts w:ascii="Arial" w:hAnsi="Arial"/>
          <w:sz w:val="22"/>
          <w:szCs w:val="22"/>
          <w:lang w:val="en-US"/>
        </w:rPr>
        <w:t>i</w:t>
      </w:r>
      <w:r w:rsidRPr="00A869F1">
        <w:rPr>
          <w:rFonts w:ascii="Arial" w:hAnsi="Arial"/>
          <w:sz w:val="22"/>
          <w:szCs w:val="22"/>
          <w:lang w:val="en-US"/>
        </w:rPr>
        <w:t>zation of the 50 Hz grid frequency, Eneco combines household battery storage and boilers and invests in large battery systems. The storage systems fit perfectly in the Eneco portfolio.</w:t>
      </w:r>
    </w:p>
    <w:p w:rsidR="00950D75" w:rsidRPr="00A869F1" w:rsidRDefault="009B1BBA" w:rsidP="00950D75">
      <w:pPr>
        <w:spacing w:before="120" w:after="120"/>
        <w:ind w:right="2407"/>
        <w:jc w:val="both"/>
        <w:rPr>
          <w:rFonts w:ascii="Arial" w:hAnsi="Arial" w:cs="Arial"/>
          <w:spacing w:val="-4"/>
          <w:sz w:val="22"/>
          <w:szCs w:val="22"/>
          <w:lang w:val="en-US"/>
        </w:rPr>
      </w:pPr>
      <w:hyperlink r:id="rId10" w:history="1">
        <w:r w:rsidR="00C108AE" w:rsidRPr="00A869F1">
          <w:rPr>
            <w:rStyle w:val="Hyperlink"/>
            <w:rFonts w:ascii="Arial" w:hAnsi="Arial" w:cs="Arial"/>
            <w:spacing w:val="-4"/>
            <w:sz w:val="22"/>
            <w:szCs w:val="22"/>
            <w:lang w:val="en-US"/>
          </w:rPr>
          <w:t>www.eneco.com</w:t>
        </w:r>
      </w:hyperlink>
    </w:p>
    <w:p w:rsidR="00A869F1" w:rsidRPr="00A869F1" w:rsidRDefault="00A869F1" w:rsidP="00A869F1">
      <w:pPr>
        <w:keepNext/>
        <w:spacing w:before="480" w:after="120"/>
        <w:ind w:right="2410"/>
        <w:rPr>
          <w:rFonts w:ascii="Arial" w:hAnsi="Arial"/>
          <w:b/>
          <w:sz w:val="22"/>
          <w:szCs w:val="20"/>
          <w:lang w:val="en-US"/>
        </w:rPr>
      </w:pPr>
      <w:r w:rsidRPr="00A869F1">
        <w:rPr>
          <w:rFonts w:ascii="Arial" w:hAnsi="Arial"/>
          <w:b/>
          <w:sz w:val="22"/>
          <w:szCs w:val="20"/>
          <w:lang w:val="en-US"/>
        </w:rPr>
        <w:t>About Mitsubishi Corporation</w:t>
      </w:r>
    </w:p>
    <w:p w:rsidR="00A869F1" w:rsidRPr="00A869F1" w:rsidRDefault="00A869F1" w:rsidP="00A869F1">
      <w:pPr>
        <w:spacing w:before="120" w:after="120"/>
        <w:ind w:right="2407"/>
        <w:jc w:val="both"/>
        <w:rPr>
          <w:rFonts w:ascii="Arial" w:hAnsi="Arial"/>
          <w:sz w:val="22"/>
          <w:szCs w:val="22"/>
          <w:lang w:val="en-US"/>
        </w:rPr>
      </w:pPr>
      <w:r w:rsidRPr="00A869F1">
        <w:rPr>
          <w:rFonts w:ascii="Arial" w:hAnsi="Arial"/>
          <w:sz w:val="22"/>
          <w:szCs w:val="22"/>
          <w:lang w:val="en-US"/>
        </w:rPr>
        <w:t>Mitsubishi Corporation (MC) develops and operates businesses across virtually every industry, including industrial finance, energy, metals, machinery, chemicals, and daily living essentials. MC's current activities have expanded far beyond its traditional trading operations to include investments and business management in diverse fields including natural resources development, manufactu</w:t>
      </w:r>
      <w:r w:rsidRPr="00A869F1">
        <w:rPr>
          <w:rFonts w:ascii="Arial" w:hAnsi="Arial"/>
          <w:sz w:val="22"/>
          <w:szCs w:val="22"/>
          <w:lang w:val="en-US"/>
        </w:rPr>
        <w:t>r</w:t>
      </w:r>
      <w:r w:rsidRPr="00A869F1">
        <w:rPr>
          <w:rFonts w:ascii="Arial" w:hAnsi="Arial"/>
          <w:sz w:val="22"/>
          <w:szCs w:val="22"/>
          <w:lang w:val="en-US"/>
        </w:rPr>
        <w:t>ing of industrial goods, retail, new energy, infrastructure, finance and new technology-related businesses. With over 200 offices and subsidiaries in some 90 countries and regions worldwide and a network of approximately 1,300 group companies, MC employs a multinational workforce of over 70,000 people.</w:t>
      </w:r>
    </w:p>
    <w:p w:rsidR="00A869F1" w:rsidRPr="00A869F1" w:rsidRDefault="009B1BBA" w:rsidP="00A869F1">
      <w:pPr>
        <w:spacing w:before="120" w:after="120"/>
        <w:ind w:right="2407"/>
        <w:jc w:val="both"/>
        <w:rPr>
          <w:rFonts w:ascii="Arial" w:hAnsi="Arial"/>
          <w:sz w:val="22"/>
          <w:szCs w:val="22"/>
          <w:lang w:val="en-US"/>
        </w:rPr>
      </w:pPr>
      <w:hyperlink r:id="rId11" w:history="1">
        <w:r w:rsidR="00A869F1" w:rsidRPr="00A869F1">
          <w:rPr>
            <w:rStyle w:val="Hyperlink"/>
            <w:rFonts w:ascii="Arial" w:hAnsi="Arial"/>
            <w:sz w:val="22"/>
            <w:szCs w:val="22"/>
            <w:lang w:val="en-US"/>
          </w:rPr>
          <w:t>www.mitsubishicorp.com</w:t>
        </w:r>
      </w:hyperlink>
    </w:p>
    <w:p w:rsidR="00950D75" w:rsidRPr="00A869F1" w:rsidRDefault="00950D75" w:rsidP="00950D75">
      <w:pPr>
        <w:keepNext/>
        <w:spacing w:before="480" w:after="120"/>
        <w:ind w:right="2410"/>
        <w:rPr>
          <w:b/>
          <w:sz w:val="22"/>
          <w:szCs w:val="20"/>
          <w:lang w:val="en-US"/>
        </w:rPr>
      </w:pPr>
      <w:r w:rsidRPr="00A869F1">
        <w:rPr>
          <w:rFonts w:ascii="Arial" w:hAnsi="Arial"/>
          <w:b/>
          <w:sz w:val="22"/>
          <w:szCs w:val="20"/>
          <w:lang w:val="en-US"/>
        </w:rPr>
        <w:t>About ProCom</w:t>
      </w:r>
      <w:r w:rsidRPr="00A869F1">
        <w:rPr>
          <w:b/>
          <w:sz w:val="22"/>
          <w:szCs w:val="20"/>
          <w:lang w:val="en-US"/>
        </w:rPr>
        <w:t xml:space="preserve"> </w:t>
      </w:r>
    </w:p>
    <w:p w:rsidR="00950D75" w:rsidRPr="00A869F1" w:rsidRDefault="00950D75" w:rsidP="00950D75">
      <w:pPr>
        <w:spacing w:before="120" w:after="120"/>
        <w:ind w:right="2407"/>
        <w:jc w:val="both"/>
        <w:rPr>
          <w:rFonts w:ascii="Arial" w:hAnsi="Arial" w:cs="Arial"/>
          <w:spacing w:val="-2"/>
          <w:sz w:val="22"/>
          <w:szCs w:val="22"/>
          <w:lang w:val="en-US"/>
        </w:rPr>
      </w:pPr>
      <w:r w:rsidRPr="00A869F1">
        <w:rPr>
          <w:rFonts w:ascii="Arial" w:hAnsi="Arial"/>
          <w:spacing w:val="-2"/>
          <w:sz w:val="22"/>
          <w:szCs w:val="22"/>
          <w:lang w:val="en-US"/>
        </w:rPr>
        <w:t>ProCom GmbH is a successful family business with a clearly defined growth and internationalization strategy.</w:t>
      </w:r>
    </w:p>
    <w:p w:rsidR="00950D75" w:rsidRPr="00A869F1" w:rsidRDefault="00950D75" w:rsidP="00950D75">
      <w:pPr>
        <w:spacing w:before="120" w:after="120"/>
        <w:ind w:right="2407"/>
        <w:jc w:val="both"/>
        <w:rPr>
          <w:rFonts w:ascii="Arial" w:hAnsi="Arial" w:cs="Arial"/>
          <w:spacing w:val="-2"/>
          <w:sz w:val="22"/>
          <w:szCs w:val="22"/>
          <w:lang w:val="en-US"/>
        </w:rPr>
      </w:pPr>
      <w:r w:rsidRPr="00A869F1">
        <w:rPr>
          <w:rFonts w:ascii="Arial" w:hAnsi="Arial"/>
          <w:spacing w:val="-2"/>
          <w:sz w:val="22"/>
          <w:szCs w:val="22"/>
          <w:lang w:val="en-US"/>
        </w:rPr>
        <w:t xml:space="preserve">In the energy sector, ProCom provides consultancy on key issues in energy production and trading. Drawing on process and IT expertise, </w:t>
      </w:r>
      <w:r w:rsidRPr="00A869F1">
        <w:rPr>
          <w:rFonts w:ascii="Arial" w:hAnsi="Arial"/>
          <w:spacing w:val="-4"/>
          <w:sz w:val="22"/>
          <w:szCs w:val="22"/>
          <w:lang w:val="en-US"/>
        </w:rPr>
        <w:t xml:space="preserve">ProCom consultants support the successful implementation of strategic projects all the way to the operational phase. IT solutions </w:t>
      </w:r>
      <w:r w:rsidRPr="00A869F1">
        <w:rPr>
          <w:rFonts w:ascii="Arial" w:hAnsi="Arial"/>
          <w:spacing w:val="-2"/>
          <w:sz w:val="22"/>
          <w:szCs w:val="22"/>
          <w:lang w:val="en-US"/>
        </w:rPr>
        <w:t>from ProCom ensure optimum marketing of energy portfolios in all timescales and markets.</w:t>
      </w:r>
    </w:p>
    <w:p w:rsidR="00950D75" w:rsidRPr="00A869F1" w:rsidRDefault="00950D75" w:rsidP="00950D75">
      <w:pPr>
        <w:spacing w:before="120" w:after="120"/>
        <w:ind w:right="2407"/>
        <w:jc w:val="both"/>
        <w:rPr>
          <w:rFonts w:ascii="Arial" w:hAnsi="Arial" w:cs="Arial"/>
          <w:spacing w:val="-2"/>
          <w:sz w:val="22"/>
          <w:szCs w:val="22"/>
          <w:lang w:val="en-US"/>
        </w:rPr>
      </w:pPr>
      <w:r w:rsidRPr="00A869F1">
        <w:rPr>
          <w:rFonts w:ascii="Arial" w:hAnsi="Arial"/>
          <w:sz w:val="22"/>
          <w:szCs w:val="22"/>
          <w:lang w:val="en-US"/>
        </w:rPr>
        <w:t>As a development specialist in cutting and separating processes, ProCom Automation has over 40 years’ experience in developing sophisticated CNC software and hardware and CAM solutions for machine series. The company invests in the European and Chinese markets, both in its established, expandable product range as well as in future-oriented services in Industry 4.0.</w:t>
      </w:r>
    </w:p>
    <w:p w:rsidR="00950D75" w:rsidRDefault="009B1BBA" w:rsidP="00950D75">
      <w:pPr>
        <w:keepNext/>
        <w:spacing w:before="120"/>
        <w:ind w:right="2410"/>
        <w:rPr>
          <w:rFonts w:ascii="Arial" w:hAnsi="Arial" w:cs="Arial"/>
          <w:spacing w:val="-4"/>
          <w:sz w:val="22"/>
          <w:szCs w:val="22"/>
          <w:lang w:val="en-US"/>
        </w:rPr>
      </w:pPr>
      <w:hyperlink r:id="rId12" w:history="1">
        <w:r w:rsidR="00950D75" w:rsidRPr="00A869F1">
          <w:rPr>
            <w:rStyle w:val="Hyperlink"/>
            <w:rFonts w:ascii="Arial" w:hAnsi="Arial" w:cs="Arial"/>
            <w:spacing w:val="-4"/>
            <w:sz w:val="22"/>
            <w:szCs w:val="22"/>
            <w:lang w:val="en-US"/>
          </w:rPr>
          <w:t>www.procom-energy.de/en</w:t>
        </w:r>
      </w:hyperlink>
      <w:bookmarkStart w:id="0" w:name="_GoBack"/>
      <w:bookmarkEnd w:id="0"/>
    </w:p>
    <w:sectPr w:rsidR="00950D75" w:rsidSect="006418A4">
      <w:type w:val="continuous"/>
      <w:pgSz w:w="11906" w:h="16838"/>
      <w:pgMar w:top="1135" w:right="1417" w:bottom="709"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1BBA" w:rsidRDefault="009B1BBA">
      <w:r>
        <w:separator/>
      </w:r>
    </w:p>
  </w:endnote>
  <w:endnote w:type="continuationSeparator" w:id="0">
    <w:p w:rsidR="009B1BBA" w:rsidRDefault="009B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1BBA" w:rsidRDefault="009B1BBA">
      <w:r>
        <w:separator/>
      </w:r>
    </w:p>
  </w:footnote>
  <w:footnote w:type="continuationSeparator" w:id="0">
    <w:p w:rsidR="009B1BBA" w:rsidRDefault="009B1BB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D4F38"/>
    <w:multiLevelType w:val="hybridMultilevel"/>
    <w:tmpl w:val="CC94EBFC"/>
    <w:lvl w:ilvl="0" w:tplc="D5F0EDAE">
      <w:numFmt w:val="bullet"/>
      <w:lvlText w:val=""/>
      <w:lvlJc w:val="left"/>
      <w:pPr>
        <w:ind w:left="705" w:hanging="705"/>
      </w:pPr>
      <w:rPr>
        <w:rFonts w:ascii="Symbol" w:eastAsia="Times New Roman" w:hAnsi="Symbol"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nsid w:val="350D7162"/>
    <w:multiLevelType w:val="hybridMultilevel"/>
    <w:tmpl w:val="FF8079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6C1A6C23"/>
    <w:multiLevelType w:val="multilevel"/>
    <w:tmpl w:val="771CF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69D40EC"/>
    <w:multiLevelType w:val="hybridMultilevel"/>
    <w:tmpl w:val="A66E418E"/>
    <w:lvl w:ilvl="0" w:tplc="6BA2C736">
      <w:start w:val="1"/>
      <w:numFmt w:val="bullet"/>
      <w:lvlText w:val=""/>
      <w:lvlJc w:val="left"/>
      <w:pPr>
        <w:tabs>
          <w:tab w:val="num" w:pos="720"/>
        </w:tabs>
        <w:ind w:left="720" w:hanging="360"/>
      </w:pPr>
      <w:rPr>
        <w:rFonts w:ascii="Symbol" w:hAnsi="Symbol" w:hint="default"/>
      </w:rPr>
    </w:lvl>
    <w:lvl w:ilvl="1" w:tplc="DEB8CCCC">
      <w:start w:val="1"/>
      <w:numFmt w:val="bullet"/>
      <w:lvlText w:val=""/>
      <w:lvlJc w:val="left"/>
      <w:pPr>
        <w:tabs>
          <w:tab w:val="num" w:pos="1440"/>
        </w:tabs>
        <w:ind w:left="1440" w:hanging="360"/>
      </w:pPr>
      <w:rPr>
        <w:rFonts w:ascii="Symbol" w:hAnsi="Symbol" w:hint="default"/>
      </w:rPr>
    </w:lvl>
    <w:lvl w:ilvl="2" w:tplc="375639AE" w:tentative="1">
      <w:start w:val="1"/>
      <w:numFmt w:val="bullet"/>
      <w:lvlText w:val=""/>
      <w:lvlJc w:val="left"/>
      <w:pPr>
        <w:tabs>
          <w:tab w:val="num" w:pos="2160"/>
        </w:tabs>
        <w:ind w:left="2160" w:hanging="360"/>
      </w:pPr>
      <w:rPr>
        <w:rFonts w:ascii="Symbol" w:hAnsi="Symbol" w:hint="default"/>
      </w:rPr>
    </w:lvl>
    <w:lvl w:ilvl="3" w:tplc="590C8A7A" w:tentative="1">
      <w:start w:val="1"/>
      <w:numFmt w:val="bullet"/>
      <w:lvlText w:val=""/>
      <w:lvlJc w:val="left"/>
      <w:pPr>
        <w:tabs>
          <w:tab w:val="num" w:pos="2880"/>
        </w:tabs>
        <w:ind w:left="2880" w:hanging="360"/>
      </w:pPr>
      <w:rPr>
        <w:rFonts w:ascii="Symbol" w:hAnsi="Symbol" w:hint="default"/>
      </w:rPr>
    </w:lvl>
    <w:lvl w:ilvl="4" w:tplc="13ECABF2" w:tentative="1">
      <w:start w:val="1"/>
      <w:numFmt w:val="bullet"/>
      <w:lvlText w:val=""/>
      <w:lvlJc w:val="left"/>
      <w:pPr>
        <w:tabs>
          <w:tab w:val="num" w:pos="3600"/>
        </w:tabs>
        <w:ind w:left="3600" w:hanging="360"/>
      </w:pPr>
      <w:rPr>
        <w:rFonts w:ascii="Symbol" w:hAnsi="Symbol" w:hint="default"/>
      </w:rPr>
    </w:lvl>
    <w:lvl w:ilvl="5" w:tplc="DD8AA730" w:tentative="1">
      <w:start w:val="1"/>
      <w:numFmt w:val="bullet"/>
      <w:lvlText w:val=""/>
      <w:lvlJc w:val="left"/>
      <w:pPr>
        <w:tabs>
          <w:tab w:val="num" w:pos="4320"/>
        </w:tabs>
        <w:ind w:left="4320" w:hanging="360"/>
      </w:pPr>
      <w:rPr>
        <w:rFonts w:ascii="Symbol" w:hAnsi="Symbol" w:hint="default"/>
      </w:rPr>
    </w:lvl>
    <w:lvl w:ilvl="6" w:tplc="7F0C861E" w:tentative="1">
      <w:start w:val="1"/>
      <w:numFmt w:val="bullet"/>
      <w:lvlText w:val=""/>
      <w:lvlJc w:val="left"/>
      <w:pPr>
        <w:tabs>
          <w:tab w:val="num" w:pos="5040"/>
        </w:tabs>
        <w:ind w:left="5040" w:hanging="360"/>
      </w:pPr>
      <w:rPr>
        <w:rFonts w:ascii="Symbol" w:hAnsi="Symbol" w:hint="default"/>
      </w:rPr>
    </w:lvl>
    <w:lvl w:ilvl="7" w:tplc="B694E8F0" w:tentative="1">
      <w:start w:val="1"/>
      <w:numFmt w:val="bullet"/>
      <w:lvlText w:val=""/>
      <w:lvlJc w:val="left"/>
      <w:pPr>
        <w:tabs>
          <w:tab w:val="num" w:pos="5760"/>
        </w:tabs>
        <w:ind w:left="5760" w:hanging="360"/>
      </w:pPr>
      <w:rPr>
        <w:rFonts w:ascii="Symbol" w:hAnsi="Symbol" w:hint="default"/>
      </w:rPr>
    </w:lvl>
    <w:lvl w:ilvl="8" w:tplc="DC9031CE" w:tentative="1">
      <w:start w:val="1"/>
      <w:numFmt w:val="bullet"/>
      <w:lvlText w:val=""/>
      <w:lvlJc w:val="left"/>
      <w:pPr>
        <w:tabs>
          <w:tab w:val="num" w:pos="6480"/>
        </w:tabs>
        <w:ind w:left="6480" w:hanging="360"/>
      </w:pPr>
      <w:rPr>
        <w:rFonts w:ascii="Symbol" w:hAnsi="Symbol" w:hint="default"/>
      </w:rPr>
    </w:lvl>
  </w:abstractNum>
  <w:abstractNum w:abstractNumId="4">
    <w:nsid w:val="78D712DB"/>
    <w:multiLevelType w:val="hybridMultilevel"/>
    <w:tmpl w:val="FAE4A728"/>
    <w:lvl w:ilvl="0" w:tplc="5332286E">
      <w:start w:val="1"/>
      <w:numFmt w:val="bullet"/>
      <w:lvlText w:val=""/>
      <w:lvlJc w:val="left"/>
      <w:pPr>
        <w:tabs>
          <w:tab w:val="num" w:pos="720"/>
        </w:tabs>
        <w:ind w:left="720" w:hanging="360"/>
      </w:pPr>
      <w:rPr>
        <w:rFonts w:ascii="Symbol" w:hAnsi="Symbol" w:hint="default"/>
      </w:rPr>
    </w:lvl>
    <w:lvl w:ilvl="1" w:tplc="701687C4">
      <w:start w:val="1"/>
      <w:numFmt w:val="bullet"/>
      <w:lvlText w:val=""/>
      <w:lvlJc w:val="left"/>
      <w:pPr>
        <w:tabs>
          <w:tab w:val="num" w:pos="1440"/>
        </w:tabs>
        <w:ind w:left="1440" w:hanging="360"/>
      </w:pPr>
      <w:rPr>
        <w:rFonts w:ascii="Symbol" w:hAnsi="Symbol" w:hint="default"/>
      </w:rPr>
    </w:lvl>
    <w:lvl w:ilvl="2" w:tplc="E77C45C0" w:tentative="1">
      <w:start w:val="1"/>
      <w:numFmt w:val="bullet"/>
      <w:lvlText w:val=""/>
      <w:lvlJc w:val="left"/>
      <w:pPr>
        <w:tabs>
          <w:tab w:val="num" w:pos="2160"/>
        </w:tabs>
        <w:ind w:left="2160" w:hanging="360"/>
      </w:pPr>
      <w:rPr>
        <w:rFonts w:ascii="Symbol" w:hAnsi="Symbol" w:hint="default"/>
      </w:rPr>
    </w:lvl>
    <w:lvl w:ilvl="3" w:tplc="6066B2A8" w:tentative="1">
      <w:start w:val="1"/>
      <w:numFmt w:val="bullet"/>
      <w:lvlText w:val=""/>
      <w:lvlJc w:val="left"/>
      <w:pPr>
        <w:tabs>
          <w:tab w:val="num" w:pos="2880"/>
        </w:tabs>
        <w:ind w:left="2880" w:hanging="360"/>
      </w:pPr>
      <w:rPr>
        <w:rFonts w:ascii="Symbol" w:hAnsi="Symbol" w:hint="default"/>
      </w:rPr>
    </w:lvl>
    <w:lvl w:ilvl="4" w:tplc="55483B8A" w:tentative="1">
      <w:start w:val="1"/>
      <w:numFmt w:val="bullet"/>
      <w:lvlText w:val=""/>
      <w:lvlJc w:val="left"/>
      <w:pPr>
        <w:tabs>
          <w:tab w:val="num" w:pos="3600"/>
        </w:tabs>
        <w:ind w:left="3600" w:hanging="360"/>
      </w:pPr>
      <w:rPr>
        <w:rFonts w:ascii="Symbol" w:hAnsi="Symbol" w:hint="default"/>
      </w:rPr>
    </w:lvl>
    <w:lvl w:ilvl="5" w:tplc="8DEE6B4E" w:tentative="1">
      <w:start w:val="1"/>
      <w:numFmt w:val="bullet"/>
      <w:lvlText w:val=""/>
      <w:lvlJc w:val="left"/>
      <w:pPr>
        <w:tabs>
          <w:tab w:val="num" w:pos="4320"/>
        </w:tabs>
        <w:ind w:left="4320" w:hanging="360"/>
      </w:pPr>
      <w:rPr>
        <w:rFonts w:ascii="Symbol" w:hAnsi="Symbol" w:hint="default"/>
      </w:rPr>
    </w:lvl>
    <w:lvl w:ilvl="6" w:tplc="0846A6AE" w:tentative="1">
      <w:start w:val="1"/>
      <w:numFmt w:val="bullet"/>
      <w:lvlText w:val=""/>
      <w:lvlJc w:val="left"/>
      <w:pPr>
        <w:tabs>
          <w:tab w:val="num" w:pos="5040"/>
        </w:tabs>
        <w:ind w:left="5040" w:hanging="360"/>
      </w:pPr>
      <w:rPr>
        <w:rFonts w:ascii="Symbol" w:hAnsi="Symbol" w:hint="default"/>
      </w:rPr>
    </w:lvl>
    <w:lvl w:ilvl="7" w:tplc="CEB4651C" w:tentative="1">
      <w:start w:val="1"/>
      <w:numFmt w:val="bullet"/>
      <w:lvlText w:val=""/>
      <w:lvlJc w:val="left"/>
      <w:pPr>
        <w:tabs>
          <w:tab w:val="num" w:pos="5760"/>
        </w:tabs>
        <w:ind w:left="5760" w:hanging="360"/>
      </w:pPr>
      <w:rPr>
        <w:rFonts w:ascii="Symbol" w:hAnsi="Symbol" w:hint="default"/>
      </w:rPr>
    </w:lvl>
    <w:lvl w:ilvl="8" w:tplc="71E25DA4"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9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consecutiveHyphenLimit w:val="4"/>
  <w:hyphenationZone w:val="567"/>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6A5"/>
    <w:rsid w:val="00005B81"/>
    <w:rsid w:val="00007053"/>
    <w:rsid w:val="000118BA"/>
    <w:rsid w:val="00011A0B"/>
    <w:rsid w:val="000127D7"/>
    <w:rsid w:val="00012B57"/>
    <w:rsid w:val="00014FC8"/>
    <w:rsid w:val="000166A5"/>
    <w:rsid w:val="00017109"/>
    <w:rsid w:val="00017854"/>
    <w:rsid w:val="00021035"/>
    <w:rsid w:val="000211D7"/>
    <w:rsid w:val="0002124B"/>
    <w:rsid w:val="000271BB"/>
    <w:rsid w:val="0003156A"/>
    <w:rsid w:val="00034118"/>
    <w:rsid w:val="000357DC"/>
    <w:rsid w:val="00036066"/>
    <w:rsid w:val="00036656"/>
    <w:rsid w:val="00037C5B"/>
    <w:rsid w:val="0004093F"/>
    <w:rsid w:val="00040A32"/>
    <w:rsid w:val="00042A21"/>
    <w:rsid w:val="0004359B"/>
    <w:rsid w:val="00043D84"/>
    <w:rsid w:val="00045AFA"/>
    <w:rsid w:val="000473B4"/>
    <w:rsid w:val="00050C1C"/>
    <w:rsid w:val="00052F11"/>
    <w:rsid w:val="00054165"/>
    <w:rsid w:val="0005640B"/>
    <w:rsid w:val="00057020"/>
    <w:rsid w:val="00066D13"/>
    <w:rsid w:val="00066E5A"/>
    <w:rsid w:val="000677C7"/>
    <w:rsid w:val="000704CE"/>
    <w:rsid w:val="00071100"/>
    <w:rsid w:val="00071A39"/>
    <w:rsid w:val="00071BD1"/>
    <w:rsid w:val="000741E5"/>
    <w:rsid w:val="00074817"/>
    <w:rsid w:val="00081BB2"/>
    <w:rsid w:val="00081DAA"/>
    <w:rsid w:val="00094226"/>
    <w:rsid w:val="00095A8D"/>
    <w:rsid w:val="00095C35"/>
    <w:rsid w:val="00096788"/>
    <w:rsid w:val="000A123E"/>
    <w:rsid w:val="000A42F2"/>
    <w:rsid w:val="000A4306"/>
    <w:rsid w:val="000A5E57"/>
    <w:rsid w:val="000A6DF1"/>
    <w:rsid w:val="000B0F74"/>
    <w:rsid w:val="000B24A4"/>
    <w:rsid w:val="000B283F"/>
    <w:rsid w:val="000B5F29"/>
    <w:rsid w:val="000C2B89"/>
    <w:rsid w:val="000C4C3F"/>
    <w:rsid w:val="000C517B"/>
    <w:rsid w:val="000C65D3"/>
    <w:rsid w:val="000C680B"/>
    <w:rsid w:val="000C7606"/>
    <w:rsid w:val="000C7D43"/>
    <w:rsid w:val="000D3C81"/>
    <w:rsid w:val="000D423D"/>
    <w:rsid w:val="000D786E"/>
    <w:rsid w:val="000D7D92"/>
    <w:rsid w:val="000E171E"/>
    <w:rsid w:val="000E263D"/>
    <w:rsid w:val="000E441D"/>
    <w:rsid w:val="000E71F0"/>
    <w:rsid w:val="000F06D1"/>
    <w:rsid w:val="000F7188"/>
    <w:rsid w:val="000F7625"/>
    <w:rsid w:val="00101113"/>
    <w:rsid w:val="00104BBD"/>
    <w:rsid w:val="00107BA2"/>
    <w:rsid w:val="001126AC"/>
    <w:rsid w:val="0011636A"/>
    <w:rsid w:val="0012434E"/>
    <w:rsid w:val="00127641"/>
    <w:rsid w:val="00127791"/>
    <w:rsid w:val="001305B0"/>
    <w:rsid w:val="001310DE"/>
    <w:rsid w:val="00133367"/>
    <w:rsid w:val="00133694"/>
    <w:rsid w:val="0013467A"/>
    <w:rsid w:val="001377A1"/>
    <w:rsid w:val="00137EAC"/>
    <w:rsid w:val="0014154E"/>
    <w:rsid w:val="00143AF2"/>
    <w:rsid w:val="00144F22"/>
    <w:rsid w:val="0014618E"/>
    <w:rsid w:val="00147896"/>
    <w:rsid w:val="00147D59"/>
    <w:rsid w:val="0015472C"/>
    <w:rsid w:val="001551B2"/>
    <w:rsid w:val="001553E7"/>
    <w:rsid w:val="00157FD2"/>
    <w:rsid w:val="001614FA"/>
    <w:rsid w:val="00162CEA"/>
    <w:rsid w:val="00162D46"/>
    <w:rsid w:val="00163DE1"/>
    <w:rsid w:val="00164269"/>
    <w:rsid w:val="001643B5"/>
    <w:rsid w:val="00164910"/>
    <w:rsid w:val="00165AB3"/>
    <w:rsid w:val="00166525"/>
    <w:rsid w:val="00166A9B"/>
    <w:rsid w:val="001712D3"/>
    <w:rsid w:val="00171ADD"/>
    <w:rsid w:val="00174582"/>
    <w:rsid w:val="001756F6"/>
    <w:rsid w:val="00175A9A"/>
    <w:rsid w:val="00177146"/>
    <w:rsid w:val="00183870"/>
    <w:rsid w:val="0018548B"/>
    <w:rsid w:val="00186F70"/>
    <w:rsid w:val="00187688"/>
    <w:rsid w:val="00190419"/>
    <w:rsid w:val="0019098E"/>
    <w:rsid w:val="001941E1"/>
    <w:rsid w:val="00195B67"/>
    <w:rsid w:val="001A2905"/>
    <w:rsid w:val="001A36FE"/>
    <w:rsid w:val="001A3BE5"/>
    <w:rsid w:val="001A6007"/>
    <w:rsid w:val="001A6220"/>
    <w:rsid w:val="001A70BB"/>
    <w:rsid w:val="001A7B45"/>
    <w:rsid w:val="001B2051"/>
    <w:rsid w:val="001B2115"/>
    <w:rsid w:val="001B272B"/>
    <w:rsid w:val="001B472A"/>
    <w:rsid w:val="001B4734"/>
    <w:rsid w:val="001B7E0A"/>
    <w:rsid w:val="001C0AC7"/>
    <w:rsid w:val="001C1992"/>
    <w:rsid w:val="001C4328"/>
    <w:rsid w:val="001C7E3F"/>
    <w:rsid w:val="001D4716"/>
    <w:rsid w:val="001D58B7"/>
    <w:rsid w:val="001D7743"/>
    <w:rsid w:val="001E4F09"/>
    <w:rsid w:val="001E7C02"/>
    <w:rsid w:val="001F02B9"/>
    <w:rsid w:val="001F06C0"/>
    <w:rsid w:val="001F56B4"/>
    <w:rsid w:val="00200971"/>
    <w:rsid w:val="00203EBB"/>
    <w:rsid w:val="00203ECF"/>
    <w:rsid w:val="0020702B"/>
    <w:rsid w:val="002109BA"/>
    <w:rsid w:val="00212653"/>
    <w:rsid w:val="00216864"/>
    <w:rsid w:val="002170A0"/>
    <w:rsid w:val="00217170"/>
    <w:rsid w:val="00217B4F"/>
    <w:rsid w:val="002236BB"/>
    <w:rsid w:val="00223DC7"/>
    <w:rsid w:val="00226DB7"/>
    <w:rsid w:val="0023025C"/>
    <w:rsid w:val="002336CF"/>
    <w:rsid w:val="00234E94"/>
    <w:rsid w:val="00247348"/>
    <w:rsid w:val="0025027E"/>
    <w:rsid w:val="002510DB"/>
    <w:rsid w:val="002519F1"/>
    <w:rsid w:val="00253DDA"/>
    <w:rsid w:val="002572BE"/>
    <w:rsid w:val="00257794"/>
    <w:rsid w:val="00261863"/>
    <w:rsid w:val="00263A19"/>
    <w:rsid w:val="00263DE8"/>
    <w:rsid w:val="0027061D"/>
    <w:rsid w:val="00270BAA"/>
    <w:rsid w:val="00274454"/>
    <w:rsid w:val="00275292"/>
    <w:rsid w:val="00275978"/>
    <w:rsid w:val="00277A92"/>
    <w:rsid w:val="00280C1B"/>
    <w:rsid w:val="00282647"/>
    <w:rsid w:val="00287AE8"/>
    <w:rsid w:val="002908CE"/>
    <w:rsid w:val="0029102C"/>
    <w:rsid w:val="0029111A"/>
    <w:rsid w:val="0029298F"/>
    <w:rsid w:val="00292A87"/>
    <w:rsid w:val="00297D28"/>
    <w:rsid w:val="002A221A"/>
    <w:rsid w:val="002A5F20"/>
    <w:rsid w:val="002B472F"/>
    <w:rsid w:val="002B6523"/>
    <w:rsid w:val="002C3A7C"/>
    <w:rsid w:val="002C4257"/>
    <w:rsid w:val="002C7A82"/>
    <w:rsid w:val="002D2255"/>
    <w:rsid w:val="002D2857"/>
    <w:rsid w:val="002D28E8"/>
    <w:rsid w:val="002D3134"/>
    <w:rsid w:val="002D3CBA"/>
    <w:rsid w:val="002D3D0D"/>
    <w:rsid w:val="002E0D4B"/>
    <w:rsid w:val="002E1797"/>
    <w:rsid w:val="002E17D9"/>
    <w:rsid w:val="002E21DF"/>
    <w:rsid w:val="002E5122"/>
    <w:rsid w:val="002E59F3"/>
    <w:rsid w:val="002F051A"/>
    <w:rsid w:val="002F1CA5"/>
    <w:rsid w:val="002F223A"/>
    <w:rsid w:val="002F4044"/>
    <w:rsid w:val="002F4951"/>
    <w:rsid w:val="0030286C"/>
    <w:rsid w:val="00303D9A"/>
    <w:rsid w:val="00310CFE"/>
    <w:rsid w:val="0031492E"/>
    <w:rsid w:val="003206F2"/>
    <w:rsid w:val="003216B3"/>
    <w:rsid w:val="003221D2"/>
    <w:rsid w:val="00323E2F"/>
    <w:rsid w:val="00326018"/>
    <w:rsid w:val="003276B4"/>
    <w:rsid w:val="00330055"/>
    <w:rsid w:val="00331B8B"/>
    <w:rsid w:val="00331DD5"/>
    <w:rsid w:val="00332EBB"/>
    <w:rsid w:val="00334C76"/>
    <w:rsid w:val="003350A9"/>
    <w:rsid w:val="0033553E"/>
    <w:rsid w:val="00337977"/>
    <w:rsid w:val="003405EC"/>
    <w:rsid w:val="003411DD"/>
    <w:rsid w:val="00343466"/>
    <w:rsid w:val="00343A89"/>
    <w:rsid w:val="0035013A"/>
    <w:rsid w:val="00351C8A"/>
    <w:rsid w:val="00352877"/>
    <w:rsid w:val="0035288D"/>
    <w:rsid w:val="00353B99"/>
    <w:rsid w:val="00355778"/>
    <w:rsid w:val="00357310"/>
    <w:rsid w:val="00357DF0"/>
    <w:rsid w:val="00360412"/>
    <w:rsid w:val="00360B0E"/>
    <w:rsid w:val="003619A0"/>
    <w:rsid w:val="003631CA"/>
    <w:rsid w:val="00363633"/>
    <w:rsid w:val="00370C9E"/>
    <w:rsid w:val="00372BF7"/>
    <w:rsid w:val="003744B7"/>
    <w:rsid w:val="003756F0"/>
    <w:rsid w:val="003837AB"/>
    <w:rsid w:val="00390C79"/>
    <w:rsid w:val="00390DAE"/>
    <w:rsid w:val="00391711"/>
    <w:rsid w:val="003918E9"/>
    <w:rsid w:val="00391B3F"/>
    <w:rsid w:val="00392D8D"/>
    <w:rsid w:val="00396200"/>
    <w:rsid w:val="003979C6"/>
    <w:rsid w:val="00397B30"/>
    <w:rsid w:val="003A129F"/>
    <w:rsid w:val="003A389A"/>
    <w:rsid w:val="003A46C6"/>
    <w:rsid w:val="003A6E1E"/>
    <w:rsid w:val="003B0A4C"/>
    <w:rsid w:val="003B2818"/>
    <w:rsid w:val="003B2D7B"/>
    <w:rsid w:val="003B3021"/>
    <w:rsid w:val="003B5E9F"/>
    <w:rsid w:val="003B7146"/>
    <w:rsid w:val="003C2381"/>
    <w:rsid w:val="003C2594"/>
    <w:rsid w:val="003C2A50"/>
    <w:rsid w:val="003C34E3"/>
    <w:rsid w:val="003C7F4F"/>
    <w:rsid w:val="003D2D0D"/>
    <w:rsid w:val="003D3B31"/>
    <w:rsid w:val="003D4122"/>
    <w:rsid w:val="003D4272"/>
    <w:rsid w:val="003D523A"/>
    <w:rsid w:val="003E0EFD"/>
    <w:rsid w:val="003E3506"/>
    <w:rsid w:val="003E4A21"/>
    <w:rsid w:val="003E56BC"/>
    <w:rsid w:val="003F111F"/>
    <w:rsid w:val="003F2362"/>
    <w:rsid w:val="003F2C26"/>
    <w:rsid w:val="003F4AD4"/>
    <w:rsid w:val="003F5295"/>
    <w:rsid w:val="003F55E3"/>
    <w:rsid w:val="003F626D"/>
    <w:rsid w:val="003F6D7C"/>
    <w:rsid w:val="003F7943"/>
    <w:rsid w:val="00401545"/>
    <w:rsid w:val="00406FAD"/>
    <w:rsid w:val="00407D62"/>
    <w:rsid w:val="004108B3"/>
    <w:rsid w:val="00411309"/>
    <w:rsid w:val="004127D9"/>
    <w:rsid w:val="00412E60"/>
    <w:rsid w:val="00413A1D"/>
    <w:rsid w:val="004206E3"/>
    <w:rsid w:val="00422B3F"/>
    <w:rsid w:val="004247A5"/>
    <w:rsid w:val="00424FED"/>
    <w:rsid w:val="0042505E"/>
    <w:rsid w:val="00425628"/>
    <w:rsid w:val="00425C8D"/>
    <w:rsid w:val="0043120D"/>
    <w:rsid w:val="0043148D"/>
    <w:rsid w:val="00431565"/>
    <w:rsid w:val="0043185B"/>
    <w:rsid w:val="004331E1"/>
    <w:rsid w:val="00433D88"/>
    <w:rsid w:val="00434CE0"/>
    <w:rsid w:val="00443555"/>
    <w:rsid w:val="004476B9"/>
    <w:rsid w:val="00460D29"/>
    <w:rsid w:val="00464F76"/>
    <w:rsid w:val="00466823"/>
    <w:rsid w:val="00470A3F"/>
    <w:rsid w:val="004731A8"/>
    <w:rsid w:val="00476175"/>
    <w:rsid w:val="00482700"/>
    <w:rsid w:val="00490D92"/>
    <w:rsid w:val="004949F3"/>
    <w:rsid w:val="00496969"/>
    <w:rsid w:val="00497DAE"/>
    <w:rsid w:val="004A1F63"/>
    <w:rsid w:val="004A2E7B"/>
    <w:rsid w:val="004A418E"/>
    <w:rsid w:val="004A7FD0"/>
    <w:rsid w:val="004B042D"/>
    <w:rsid w:val="004B07B3"/>
    <w:rsid w:val="004B2DEA"/>
    <w:rsid w:val="004B3564"/>
    <w:rsid w:val="004B42CA"/>
    <w:rsid w:val="004B47A9"/>
    <w:rsid w:val="004B4C96"/>
    <w:rsid w:val="004B6B25"/>
    <w:rsid w:val="004B7E4A"/>
    <w:rsid w:val="004C049D"/>
    <w:rsid w:val="004C0A63"/>
    <w:rsid w:val="004C2E54"/>
    <w:rsid w:val="004C55BB"/>
    <w:rsid w:val="004C6EBF"/>
    <w:rsid w:val="004D06DF"/>
    <w:rsid w:val="004D1221"/>
    <w:rsid w:val="004D2C5C"/>
    <w:rsid w:val="004D7498"/>
    <w:rsid w:val="004E28A7"/>
    <w:rsid w:val="004E5017"/>
    <w:rsid w:val="004E50F2"/>
    <w:rsid w:val="004E71C8"/>
    <w:rsid w:val="004F048B"/>
    <w:rsid w:val="004F070B"/>
    <w:rsid w:val="004F0F1E"/>
    <w:rsid w:val="004F1D40"/>
    <w:rsid w:val="004F340C"/>
    <w:rsid w:val="004F39A2"/>
    <w:rsid w:val="0050037F"/>
    <w:rsid w:val="0050140E"/>
    <w:rsid w:val="00501FB5"/>
    <w:rsid w:val="00505BED"/>
    <w:rsid w:val="005062A8"/>
    <w:rsid w:val="00511248"/>
    <w:rsid w:val="00515A74"/>
    <w:rsid w:val="00515A9A"/>
    <w:rsid w:val="00516A6D"/>
    <w:rsid w:val="005217BB"/>
    <w:rsid w:val="005254D8"/>
    <w:rsid w:val="00527B7C"/>
    <w:rsid w:val="0053093E"/>
    <w:rsid w:val="00531148"/>
    <w:rsid w:val="00531A13"/>
    <w:rsid w:val="00532155"/>
    <w:rsid w:val="00532D12"/>
    <w:rsid w:val="0053568C"/>
    <w:rsid w:val="005413A7"/>
    <w:rsid w:val="00541DD4"/>
    <w:rsid w:val="005433D5"/>
    <w:rsid w:val="005456CE"/>
    <w:rsid w:val="00546F3C"/>
    <w:rsid w:val="00551311"/>
    <w:rsid w:val="005553BC"/>
    <w:rsid w:val="0055586A"/>
    <w:rsid w:val="00556EC2"/>
    <w:rsid w:val="00557BF6"/>
    <w:rsid w:val="0056057C"/>
    <w:rsid w:val="00560EA3"/>
    <w:rsid w:val="00560F16"/>
    <w:rsid w:val="00561689"/>
    <w:rsid w:val="00561E25"/>
    <w:rsid w:val="00562FD5"/>
    <w:rsid w:val="0056353C"/>
    <w:rsid w:val="00564A50"/>
    <w:rsid w:val="00564D73"/>
    <w:rsid w:val="00567410"/>
    <w:rsid w:val="0056783A"/>
    <w:rsid w:val="00570DB1"/>
    <w:rsid w:val="00574638"/>
    <w:rsid w:val="00575FA1"/>
    <w:rsid w:val="00576859"/>
    <w:rsid w:val="00580653"/>
    <w:rsid w:val="005838D4"/>
    <w:rsid w:val="00584F07"/>
    <w:rsid w:val="00590CD8"/>
    <w:rsid w:val="0059194C"/>
    <w:rsid w:val="005971D4"/>
    <w:rsid w:val="00597BB4"/>
    <w:rsid w:val="005A134C"/>
    <w:rsid w:val="005A1A0A"/>
    <w:rsid w:val="005A39F4"/>
    <w:rsid w:val="005A51D3"/>
    <w:rsid w:val="005B13E4"/>
    <w:rsid w:val="005B17A9"/>
    <w:rsid w:val="005B1926"/>
    <w:rsid w:val="005B2472"/>
    <w:rsid w:val="005B444A"/>
    <w:rsid w:val="005B4B9F"/>
    <w:rsid w:val="005B6E26"/>
    <w:rsid w:val="005C079F"/>
    <w:rsid w:val="005C1598"/>
    <w:rsid w:val="005C2C5C"/>
    <w:rsid w:val="005C4F80"/>
    <w:rsid w:val="005C55F8"/>
    <w:rsid w:val="005C76C6"/>
    <w:rsid w:val="005C7DD7"/>
    <w:rsid w:val="005D1D1A"/>
    <w:rsid w:val="005D33F9"/>
    <w:rsid w:val="005D7079"/>
    <w:rsid w:val="005E04EB"/>
    <w:rsid w:val="005E1FE0"/>
    <w:rsid w:val="005E26D6"/>
    <w:rsid w:val="005E2E10"/>
    <w:rsid w:val="005E361F"/>
    <w:rsid w:val="005E4E10"/>
    <w:rsid w:val="005E706B"/>
    <w:rsid w:val="005F2817"/>
    <w:rsid w:val="005F3251"/>
    <w:rsid w:val="005F644C"/>
    <w:rsid w:val="006008A6"/>
    <w:rsid w:val="00600A91"/>
    <w:rsid w:val="00601120"/>
    <w:rsid w:val="00605761"/>
    <w:rsid w:val="00606D17"/>
    <w:rsid w:val="0060746B"/>
    <w:rsid w:val="0060761A"/>
    <w:rsid w:val="00607B10"/>
    <w:rsid w:val="00610252"/>
    <w:rsid w:val="00610378"/>
    <w:rsid w:val="00614CD7"/>
    <w:rsid w:val="00616CDF"/>
    <w:rsid w:val="00617155"/>
    <w:rsid w:val="006173AE"/>
    <w:rsid w:val="00620EAF"/>
    <w:rsid w:val="006236BB"/>
    <w:rsid w:val="00623A40"/>
    <w:rsid w:val="006248EF"/>
    <w:rsid w:val="006250A3"/>
    <w:rsid w:val="00625AE6"/>
    <w:rsid w:val="006339D6"/>
    <w:rsid w:val="00633D51"/>
    <w:rsid w:val="00634E06"/>
    <w:rsid w:val="00636A80"/>
    <w:rsid w:val="006418A4"/>
    <w:rsid w:val="00643DD3"/>
    <w:rsid w:val="00645223"/>
    <w:rsid w:val="006464B4"/>
    <w:rsid w:val="00646E25"/>
    <w:rsid w:val="00650D37"/>
    <w:rsid w:val="00654D98"/>
    <w:rsid w:val="00662E16"/>
    <w:rsid w:val="006663F0"/>
    <w:rsid w:val="00667BD5"/>
    <w:rsid w:val="00671F52"/>
    <w:rsid w:val="00671F60"/>
    <w:rsid w:val="0067411B"/>
    <w:rsid w:val="0067445C"/>
    <w:rsid w:val="00676BB0"/>
    <w:rsid w:val="006774BE"/>
    <w:rsid w:val="006777C8"/>
    <w:rsid w:val="00684184"/>
    <w:rsid w:val="0068437F"/>
    <w:rsid w:val="00685B06"/>
    <w:rsid w:val="00686DDD"/>
    <w:rsid w:val="00691703"/>
    <w:rsid w:val="00691D94"/>
    <w:rsid w:val="00693A09"/>
    <w:rsid w:val="006953D4"/>
    <w:rsid w:val="00696DB5"/>
    <w:rsid w:val="006A0AF6"/>
    <w:rsid w:val="006A3B84"/>
    <w:rsid w:val="006A429A"/>
    <w:rsid w:val="006A4A50"/>
    <w:rsid w:val="006A4D2F"/>
    <w:rsid w:val="006A64B9"/>
    <w:rsid w:val="006B26C1"/>
    <w:rsid w:val="006B2A3E"/>
    <w:rsid w:val="006B4DE4"/>
    <w:rsid w:val="006B659D"/>
    <w:rsid w:val="006B6CC0"/>
    <w:rsid w:val="006B7EED"/>
    <w:rsid w:val="006C7E46"/>
    <w:rsid w:val="006D0DC2"/>
    <w:rsid w:val="006D46A8"/>
    <w:rsid w:val="006D5621"/>
    <w:rsid w:val="006D7BA0"/>
    <w:rsid w:val="006E587A"/>
    <w:rsid w:val="006F070E"/>
    <w:rsid w:val="006F1F07"/>
    <w:rsid w:val="006F4168"/>
    <w:rsid w:val="006F4508"/>
    <w:rsid w:val="006F61E8"/>
    <w:rsid w:val="006F7358"/>
    <w:rsid w:val="006F7AB8"/>
    <w:rsid w:val="00702E47"/>
    <w:rsid w:val="00704254"/>
    <w:rsid w:val="00706BB5"/>
    <w:rsid w:val="00710521"/>
    <w:rsid w:val="00710808"/>
    <w:rsid w:val="007114BF"/>
    <w:rsid w:val="00711D01"/>
    <w:rsid w:val="00712087"/>
    <w:rsid w:val="00714F6F"/>
    <w:rsid w:val="007159FA"/>
    <w:rsid w:val="00717A0B"/>
    <w:rsid w:val="00717DD7"/>
    <w:rsid w:val="00720505"/>
    <w:rsid w:val="00727C30"/>
    <w:rsid w:val="00732EBD"/>
    <w:rsid w:val="00733465"/>
    <w:rsid w:val="00735E19"/>
    <w:rsid w:val="007366AE"/>
    <w:rsid w:val="007424C4"/>
    <w:rsid w:val="00752EF1"/>
    <w:rsid w:val="00755A63"/>
    <w:rsid w:val="007606F3"/>
    <w:rsid w:val="0076091E"/>
    <w:rsid w:val="007634FF"/>
    <w:rsid w:val="00766233"/>
    <w:rsid w:val="00773292"/>
    <w:rsid w:val="007740DA"/>
    <w:rsid w:val="00776779"/>
    <w:rsid w:val="00780A2F"/>
    <w:rsid w:val="00780B0C"/>
    <w:rsid w:val="0078171D"/>
    <w:rsid w:val="0078285F"/>
    <w:rsid w:val="00783E0E"/>
    <w:rsid w:val="0078502E"/>
    <w:rsid w:val="007864BE"/>
    <w:rsid w:val="007871B8"/>
    <w:rsid w:val="00787FD8"/>
    <w:rsid w:val="00795750"/>
    <w:rsid w:val="00795BB6"/>
    <w:rsid w:val="00795CE6"/>
    <w:rsid w:val="007A43E0"/>
    <w:rsid w:val="007A614F"/>
    <w:rsid w:val="007A6519"/>
    <w:rsid w:val="007A7736"/>
    <w:rsid w:val="007A7B22"/>
    <w:rsid w:val="007A7FF0"/>
    <w:rsid w:val="007B05B7"/>
    <w:rsid w:val="007B1E06"/>
    <w:rsid w:val="007C0BF6"/>
    <w:rsid w:val="007C1853"/>
    <w:rsid w:val="007C3743"/>
    <w:rsid w:val="007C3A7E"/>
    <w:rsid w:val="007C56DE"/>
    <w:rsid w:val="007C6DD3"/>
    <w:rsid w:val="007C6E13"/>
    <w:rsid w:val="007D0439"/>
    <w:rsid w:val="007D1549"/>
    <w:rsid w:val="007D1DC5"/>
    <w:rsid w:val="007D2D37"/>
    <w:rsid w:val="007D6419"/>
    <w:rsid w:val="007D6B30"/>
    <w:rsid w:val="007D6D40"/>
    <w:rsid w:val="007D7169"/>
    <w:rsid w:val="007D7E19"/>
    <w:rsid w:val="007E04E1"/>
    <w:rsid w:val="007E0EB9"/>
    <w:rsid w:val="007E1B54"/>
    <w:rsid w:val="007E2AEC"/>
    <w:rsid w:val="007E4142"/>
    <w:rsid w:val="007E5DE6"/>
    <w:rsid w:val="007F0BC5"/>
    <w:rsid w:val="007F13AB"/>
    <w:rsid w:val="007F3663"/>
    <w:rsid w:val="007F36FB"/>
    <w:rsid w:val="007F4092"/>
    <w:rsid w:val="007F490C"/>
    <w:rsid w:val="007F646F"/>
    <w:rsid w:val="007F7BF9"/>
    <w:rsid w:val="00803C6D"/>
    <w:rsid w:val="00804D74"/>
    <w:rsid w:val="0080583C"/>
    <w:rsid w:val="008073ED"/>
    <w:rsid w:val="008100FE"/>
    <w:rsid w:val="00810BFE"/>
    <w:rsid w:val="00813053"/>
    <w:rsid w:val="00814740"/>
    <w:rsid w:val="008167E4"/>
    <w:rsid w:val="00822389"/>
    <w:rsid w:val="00823275"/>
    <w:rsid w:val="008234F5"/>
    <w:rsid w:val="0082381B"/>
    <w:rsid w:val="00824295"/>
    <w:rsid w:val="008259F4"/>
    <w:rsid w:val="00826E93"/>
    <w:rsid w:val="008305B0"/>
    <w:rsid w:val="008317D1"/>
    <w:rsid w:val="0083233E"/>
    <w:rsid w:val="00836203"/>
    <w:rsid w:val="008443D0"/>
    <w:rsid w:val="00844529"/>
    <w:rsid w:val="00851D21"/>
    <w:rsid w:val="00854A51"/>
    <w:rsid w:val="008618D5"/>
    <w:rsid w:val="00861FFE"/>
    <w:rsid w:val="00865B55"/>
    <w:rsid w:val="00867235"/>
    <w:rsid w:val="00870CB0"/>
    <w:rsid w:val="008717CE"/>
    <w:rsid w:val="008766E4"/>
    <w:rsid w:val="008775A4"/>
    <w:rsid w:val="008812A6"/>
    <w:rsid w:val="008825A0"/>
    <w:rsid w:val="0088723D"/>
    <w:rsid w:val="00890106"/>
    <w:rsid w:val="00890BE9"/>
    <w:rsid w:val="0089414C"/>
    <w:rsid w:val="00895170"/>
    <w:rsid w:val="008953CA"/>
    <w:rsid w:val="008A07E5"/>
    <w:rsid w:val="008A3352"/>
    <w:rsid w:val="008A5709"/>
    <w:rsid w:val="008A6CB9"/>
    <w:rsid w:val="008A7C3B"/>
    <w:rsid w:val="008B3F88"/>
    <w:rsid w:val="008B4C57"/>
    <w:rsid w:val="008B5F6C"/>
    <w:rsid w:val="008B6716"/>
    <w:rsid w:val="008C033D"/>
    <w:rsid w:val="008C122C"/>
    <w:rsid w:val="008C147E"/>
    <w:rsid w:val="008C3B94"/>
    <w:rsid w:val="008C431F"/>
    <w:rsid w:val="008C4B94"/>
    <w:rsid w:val="008C7BCD"/>
    <w:rsid w:val="008D032F"/>
    <w:rsid w:val="008D0673"/>
    <w:rsid w:val="008D094F"/>
    <w:rsid w:val="008D0B2E"/>
    <w:rsid w:val="008D0C5A"/>
    <w:rsid w:val="008D0C82"/>
    <w:rsid w:val="008D2466"/>
    <w:rsid w:val="008D3FCB"/>
    <w:rsid w:val="008E05D4"/>
    <w:rsid w:val="008E15F1"/>
    <w:rsid w:val="008E2D4C"/>
    <w:rsid w:val="008E31CB"/>
    <w:rsid w:val="008E6A58"/>
    <w:rsid w:val="008F0399"/>
    <w:rsid w:val="008F0667"/>
    <w:rsid w:val="008F1F72"/>
    <w:rsid w:val="008F4C34"/>
    <w:rsid w:val="008F54DE"/>
    <w:rsid w:val="009005AE"/>
    <w:rsid w:val="00900B12"/>
    <w:rsid w:val="009017D2"/>
    <w:rsid w:val="0090347E"/>
    <w:rsid w:val="00903674"/>
    <w:rsid w:val="00903D47"/>
    <w:rsid w:val="00904AE9"/>
    <w:rsid w:val="009102F0"/>
    <w:rsid w:val="00912AC6"/>
    <w:rsid w:val="00912D53"/>
    <w:rsid w:val="00913444"/>
    <w:rsid w:val="00915B9D"/>
    <w:rsid w:val="009220DD"/>
    <w:rsid w:val="00923386"/>
    <w:rsid w:val="00924D90"/>
    <w:rsid w:val="00926246"/>
    <w:rsid w:val="00926756"/>
    <w:rsid w:val="0093154D"/>
    <w:rsid w:val="009320F7"/>
    <w:rsid w:val="00933565"/>
    <w:rsid w:val="00934139"/>
    <w:rsid w:val="00940753"/>
    <w:rsid w:val="00942A7C"/>
    <w:rsid w:val="009443E2"/>
    <w:rsid w:val="0094487C"/>
    <w:rsid w:val="009454FE"/>
    <w:rsid w:val="009457E7"/>
    <w:rsid w:val="0094774C"/>
    <w:rsid w:val="00950D75"/>
    <w:rsid w:val="00950E70"/>
    <w:rsid w:val="009510D4"/>
    <w:rsid w:val="00951310"/>
    <w:rsid w:val="00962338"/>
    <w:rsid w:val="009730FC"/>
    <w:rsid w:val="00973EFA"/>
    <w:rsid w:val="0097455B"/>
    <w:rsid w:val="00976ED4"/>
    <w:rsid w:val="0098115D"/>
    <w:rsid w:val="00990B18"/>
    <w:rsid w:val="00990D09"/>
    <w:rsid w:val="009931A3"/>
    <w:rsid w:val="0099686F"/>
    <w:rsid w:val="00997BB1"/>
    <w:rsid w:val="009A090C"/>
    <w:rsid w:val="009A1CCD"/>
    <w:rsid w:val="009A22DB"/>
    <w:rsid w:val="009A683C"/>
    <w:rsid w:val="009A7FFB"/>
    <w:rsid w:val="009B1BBA"/>
    <w:rsid w:val="009B3535"/>
    <w:rsid w:val="009B6FC6"/>
    <w:rsid w:val="009C0507"/>
    <w:rsid w:val="009C0AE5"/>
    <w:rsid w:val="009C4DE3"/>
    <w:rsid w:val="009C509D"/>
    <w:rsid w:val="009C5480"/>
    <w:rsid w:val="009C6700"/>
    <w:rsid w:val="009C7E66"/>
    <w:rsid w:val="009D1597"/>
    <w:rsid w:val="009D3099"/>
    <w:rsid w:val="009D4461"/>
    <w:rsid w:val="009D5F1F"/>
    <w:rsid w:val="009D7843"/>
    <w:rsid w:val="009D7DF4"/>
    <w:rsid w:val="009E270D"/>
    <w:rsid w:val="009E7AD2"/>
    <w:rsid w:val="009F0CD9"/>
    <w:rsid w:val="009F5069"/>
    <w:rsid w:val="009F6C89"/>
    <w:rsid w:val="00A01F73"/>
    <w:rsid w:val="00A03E8C"/>
    <w:rsid w:val="00A069C5"/>
    <w:rsid w:val="00A11607"/>
    <w:rsid w:val="00A1624C"/>
    <w:rsid w:val="00A16E88"/>
    <w:rsid w:val="00A1785E"/>
    <w:rsid w:val="00A20019"/>
    <w:rsid w:val="00A231BC"/>
    <w:rsid w:val="00A266A5"/>
    <w:rsid w:val="00A27099"/>
    <w:rsid w:val="00A277A7"/>
    <w:rsid w:val="00A31A33"/>
    <w:rsid w:val="00A31DD5"/>
    <w:rsid w:val="00A31E92"/>
    <w:rsid w:val="00A35C2F"/>
    <w:rsid w:val="00A3705A"/>
    <w:rsid w:val="00A37CD8"/>
    <w:rsid w:val="00A427F7"/>
    <w:rsid w:val="00A445B6"/>
    <w:rsid w:val="00A44B77"/>
    <w:rsid w:val="00A45F12"/>
    <w:rsid w:val="00A46308"/>
    <w:rsid w:val="00A468D9"/>
    <w:rsid w:val="00A46D2D"/>
    <w:rsid w:val="00A470E2"/>
    <w:rsid w:val="00A477BF"/>
    <w:rsid w:val="00A535FE"/>
    <w:rsid w:val="00A5391B"/>
    <w:rsid w:val="00A547FC"/>
    <w:rsid w:val="00A55158"/>
    <w:rsid w:val="00A56D35"/>
    <w:rsid w:val="00A56EF4"/>
    <w:rsid w:val="00A57C19"/>
    <w:rsid w:val="00A57C5F"/>
    <w:rsid w:val="00A608A2"/>
    <w:rsid w:val="00A80358"/>
    <w:rsid w:val="00A81D43"/>
    <w:rsid w:val="00A82285"/>
    <w:rsid w:val="00A83088"/>
    <w:rsid w:val="00A85C5A"/>
    <w:rsid w:val="00A869F1"/>
    <w:rsid w:val="00A9088C"/>
    <w:rsid w:val="00A9094C"/>
    <w:rsid w:val="00A92114"/>
    <w:rsid w:val="00A94C99"/>
    <w:rsid w:val="00A96934"/>
    <w:rsid w:val="00AA4D29"/>
    <w:rsid w:val="00AA7603"/>
    <w:rsid w:val="00AA7F7D"/>
    <w:rsid w:val="00AB0E6F"/>
    <w:rsid w:val="00AB2871"/>
    <w:rsid w:val="00AB5449"/>
    <w:rsid w:val="00AB5E5E"/>
    <w:rsid w:val="00AB709E"/>
    <w:rsid w:val="00AC379F"/>
    <w:rsid w:val="00AC4A1E"/>
    <w:rsid w:val="00AC4DCB"/>
    <w:rsid w:val="00AC524F"/>
    <w:rsid w:val="00AC6982"/>
    <w:rsid w:val="00AD0832"/>
    <w:rsid w:val="00AD1FD2"/>
    <w:rsid w:val="00AD2920"/>
    <w:rsid w:val="00AD3134"/>
    <w:rsid w:val="00AD6798"/>
    <w:rsid w:val="00AD6DBE"/>
    <w:rsid w:val="00AE0C6A"/>
    <w:rsid w:val="00AE11E9"/>
    <w:rsid w:val="00AE29AD"/>
    <w:rsid w:val="00AE324C"/>
    <w:rsid w:val="00AE5C2D"/>
    <w:rsid w:val="00AE686C"/>
    <w:rsid w:val="00AE6D32"/>
    <w:rsid w:val="00AF1D43"/>
    <w:rsid w:val="00AF2CAB"/>
    <w:rsid w:val="00AF3582"/>
    <w:rsid w:val="00AF36BA"/>
    <w:rsid w:val="00AF3FD3"/>
    <w:rsid w:val="00AF7857"/>
    <w:rsid w:val="00AF7A38"/>
    <w:rsid w:val="00B020E4"/>
    <w:rsid w:val="00B027C0"/>
    <w:rsid w:val="00B062F1"/>
    <w:rsid w:val="00B06C0F"/>
    <w:rsid w:val="00B1191D"/>
    <w:rsid w:val="00B12178"/>
    <w:rsid w:val="00B13020"/>
    <w:rsid w:val="00B13DC9"/>
    <w:rsid w:val="00B21053"/>
    <w:rsid w:val="00B2513C"/>
    <w:rsid w:val="00B25A87"/>
    <w:rsid w:val="00B40626"/>
    <w:rsid w:val="00B41AA2"/>
    <w:rsid w:val="00B44CA6"/>
    <w:rsid w:val="00B46CD7"/>
    <w:rsid w:val="00B47ECE"/>
    <w:rsid w:val="00B500E5"/>
    <w:rsid w:val="00B503E8"/>
    <w:rsid w:val="00B5078D"/>
    <w:rsid w:val="00B512AB"/>
    <w:rsid w:val="00B513A4"/>
    <w:rsid w:val="00B60427"/>
    <w:rsid w:val="00B61DFB"/>
    <w:rsid w:val="00B63E03"/>
    <w:rsid w:val="00B64613"/>
    <w:rsid w:val="00B66D19"/>
    <w:rsid w:val="00B702BB"/>
    <w:rsid w:val="00B70A09"/>
    <w:rsid w:val="00B713DC"/>
    <w:rsid w:val="00B73A17"/>
    <w:rsid w:val="00B80EA8"/>
    <w:rsid w:val="00B82AFE"/>
    <w:rsid w:val="00B92994"/>
    <w:rsid w:val="00B94AFD"/>
    <w:rsid w:val="00B958D2"/>
    <w:rsid w:val="00B961E0"/>
    <w:rsid w:val="00B96361"/>
    <w:rsid w:val="00B96700"/>
    <w:rsid w:val="00B96B54"/>
    <w:rsid w:val="00B96E22"/>
    <w:rsid w:val="00B97C97"/>
    <w:rsid w:val="00BA394F"/>
    <w:rsid w:val="00BA54B6"/>
    <w:rsid w:val="00BA5D8D"/>
    <w:rsid w:val="00BA76FC"/>
    <w:rsid w:val="00BB4426"/>
    <w:rsid w:val="00BB4601"/>
    <w:rsid w:val="00BB5F38"/>
    <w:rsid w:val="00BC010D"/>
    <w:rsid w:val="00BC0902"/>
    <w:rsid w:val="00BC0FCA"/>
    <w:rsid w:val="00BC1734"/>
    <w:rsid w:val="00BC7EB4"/>
    <w:rsid w:val="00BD1E20"/>
    <w:rsid w:val="00BD2C5C"/>
    <w:rsid w:val="00BE05DE"/>
    <w:rsid w:val="00BE1546"/>
    <w:rsid w:val="00BE1745"/>
    <w:rsid w:val="00BE1B06"/>
    <w:rsid w:val="00BE2043"/>
    <w:rsid w:val="00BE2287"/>
    <w:rsid w:val="00BE7543"/>
    <w:rsid w:val="00BF16F8"/>
    <w:rsid w:val="00BF2B50"/>
    <w:rsid w:val="00BF31F8"/>
    <w:rsid w:val="00BF358E"/>
    <w:rsid w:val="00BF431E"/>
    <w:rsid w:val="00BF44E9"/>
    <w:rsid w:val="00BF5CA0"/>
    <w:rsid w:val="00BF6AEF"/>
    <w:rsid w:val="00C00129"/>
    <w:rsid w:val="00C01109"/>
    <w:rsid w:val="00C03067"/>
    <w:rsid w:val="00C03431"/>
    <w:rsid w:val="00C06580"/>
    <w:rsid w:val="00C06C19"/>
    <w:rsid w:val="00C06F3A"/>
    <w:rsid w:val="00C108AE"/>
    <w:rsid w:val="00C12070"/>
    <w:rsid w:val="00C1501A"/>
    <w:rsid w:val="00C1743C"/>
    <w:rsid w:val="00C21882"/>
    <w:rsid w:val="00C21B77"/>
    <w:rsid w:val="00C25294"/>
    <w:rsid w:val="00C2576F"/>
    <w:rsid w:val="00C2692C"/>
    <w:rsid w:val="00C275F2"/>
    <w:rsid w:val="00C306A5"/>
    <w:rsid w:val="00C31A36"/>
    <w:rsid w:val="00C33A0E"/>
    <w:rsid w:val="00C34470"/>
    <w:rsid w:val="00C3483E"/>
    <w:rsid w:val="00C34A02"/>
    <w:rsid w:val="00C34A79"/>
    <w:rsid w:val="00C35456"/>
    <w:rsid w:val="00C356AE"/>
    <w:rsid w:val="00C42151"/>
    <w:rsid w:val="00C42482"/>
    <w:rsid w:val="00C45725"/>
    <w:rsid w:val="00C46272"/>
    <w:rsid w:val="00C47DA9"/>
    <w:rsid w:val="00C53E00"/>
    <w:rsid w:val="00C5529A"/>
    <w:rsid w:val="00C55B11"/>
    <w:rsid w:val="00C56D07"/>
    <w:rsid w:val="00C60A78"/>
    <w:rsid w:val="00C63D2E"/>
    <w:rsid w:val="00C6622E"/>
    <w:rsid w:val="00C67D7D"/>
    <w:rsid w:val="00C717AE"/>
    <w:rsid w:val="00C71F63"/>
    <w:rsid w:val="00C744EB"/>
    <w:rsid w:val="00C74B46"/>
    <w:rsid w:val="00C81CAB"/>
    <w:rsid w:val="00C82746"/>
    <w:rsid w:val="00C8277D"/>
    <w:rsid w:val="00C82EF3"/>
    <w:rsid w:val="00C83353"/>
    <w:rsid w:val="00C84485"/>
    <w:rsid w:val="00C847C8"/>
    <w:rsid w:val="00C84810"/>
    <w:rsid w:val="00C85A25"/>
    <w:rsid w:val="00C87FDF"/>
    <w:rsid w:val="00C94598"/>
    <w:rsid w:val="00C95225"/>
    <w:rsid w:val="00C965D0"/>
    <w:rsid w:val="00C97565"/>
    <w:rsid w:val="00C9784A"/>
    <w:rsid w:val="00CA1795"/>
    <w:rsid w:val="00CA3F45"/>
    <w:rsid w:val="00CA3FFF"/>
    <w:rsid w:val="00CA47FA"/>
    <w:rsid w:val="00CA7335"/>
    <w:rsid w:val="00CB0C29"/>
    <w:rsid w:val="00CB14EB"/>
    <w:rsid w:val="00CB5DAB"/>
    <w:rsid w:val="00CB63C9"/>
    <w:rsid w:val="00CB65BE"/>
    <w:rsid w:val="00CC0B5C"/>
    <w:rsid w:val="00CC1C75"/>
    <w:rsid w:val="00CD42E3"/>
    <w:rsid w:val="00CD593F"/>
    <w:rsid w:val="00CD6B9A"/>
    <w:rsid w:val="00CD7697"/>
    <w:rsid w:val="00CD785C"/>
    <w:rsid w:val="00CE39E9"/>
    <w:rsid w:val="00CE5202"/>
    <w:rsid w:val="00CE5321"/>
    <w:rsid w:val="00CE6FC7"/>
    <w:rsid w:val="00CE78B0"/>
    <w:rsid w:val="00CF0E54"/>
    <w:rsid w:val="00CF0FF5"/>
    <w:rsid w:val="00CF19B5"/>
    <w:rsid w:val="00CF1D0E"/>
    <w:rsid w:val="00CF309C"/>
    <w:rsid w:val="00CF3FC0"/>
    <w:rsid w:val="00CF5A28"/>
    <w:rsid w:val="00CF5DE1"/>
    <w:rsid w:val="00D02E9A"/>
    <w:rsid w:val="00D03902"/>
    <w:rsid w:val="00D05AB5"/>
    <w:rsid w:val="00D06392"/>
    <w:rsid w:val="00D066CF"/>
    <w:rsid w:val="00D104CA"/>
    <w:rsid w:val="00D11824"/>
    <w:rsid w:val="00D125BA"/>
    <w:rsid w:val="00D12605"/>
    <w:rsid w:val="00D143B0"/>
    <w:rsid w:val="00D14400"/>
    <w:rsid w:val="00D16923"/>
    <w:rsid w:val="00D170AD"/>
    <w:rsid w:val="00D17829"/>
    <w:rsid w:val="00D2215C"/>
    <w:rsid w:val="00D247AC"/>
    <w:rsid w:val="00D26226"/>
    <w:rsid w:val="00D27A10"/>
    <w:rsid w:val="00D33F69"/>
    <w:rsid w:val="00D343C6"/>
    <w:rsid w:val="00D40733"/>
    <w:rsid w:val="00D42E5E"/>
    <w:rsid w:val="00D46A2A"/>
    <w:rsid w:val="00D51E32"/>
    <w:rsid w:val="00D51F17"/>
    <w:rsid w:val="00D526D0"/>
    <w:rsid w:val="00D55119"/>
    <w:rsid w:val="00D560B6"/>
    <w:rsid w:val="00D6029C"/>
    <w:rsid w:val="00D61F43"/>
    <w:rsid w:val="00D621E9"/>
    <w:rsid w:val="00D64499"/>
    <w:rsid w:val="00D72302"/>
    <w:rsid w:val="00D72760"/>
    <w:rsid w:val="00D73A37"/>
    <w:rsid w:val="00D76A88"/>
    <w:rsid w:val="00D778DC"/>
    <w:rsid w:val="00D809A9"/>
    <w:rsid w:val="00D81364"/>
    <w:rsid w:val="00D81EA5"/>
    <w:rsid w:val="00D825F4"/>
    <w:rsid w:val="00D82828"/>
    <w:rsid w:val="00D837E6"/>
    <w:rsid w:val="00D839F1"/>
    <w:rsid w:val="00D841C0"/>
    <w:rsid w:val="00D84F68"/>
    <w:rsid w:val="00D912FA"/>
    <w:rsid w:val="00D91A7E"/>
    <w:rsid w:val="00D91D0F"/>
    <w:rsid w:val="00D921AC"/>
    <w:rsid w:val="00D97943"/>
    <w:rsid w:val="00D97F7E"/>
    <w:rsid w:val="00DA0674"/>
    <w:rsid w:val="00DA0C9C"/>
    <w:rsid w:val="00DA3216"/>
    <w:rsid w:val="00DA3F52"/>
    <w:rsid w:val="00DA5F89"/>
    <w:rsid w:val="00DA6C03"/>
    <w:rsid w:val="00DA782E"/>
    <w:rsid w:val="00DB0209"/>
    <w:rsid w:val="00DB157A"/>
    <w:rsid w:val="00DB24E3"/>
    <w:rsid w:val="00DB449D"/>
    <w:rsid w:val="00DB60A2"/>
    <w:rsid w:val="00DB637B"/>
    <w:rsid w:val="00DB6977"/>
    <w:rsid w:val="00DB73DC"/>
    <w:rsid w:val="00DC00F8"/>
    <w:rsid w:val="00DC0618"/>
    <w:rsid w:val="00DC2E73"/>
    <w:rsid w:val="00DC3040"/>
    <w:rsid w:val="00DC315F"/>
    <w:rsid w:val="00DC38D6"/>
    <w:rsid w:val="00DC5F77"/>
    <w:rsid w:val="00DC7AED"/>
    <w:rsid w:val="00DD4DB6"/>
    <w:rsid w:val="00DD5DBD"/>
    <w:rsid w:val="00DD6D8B"/>
    <w:rsid w:val="00DE13B9"/>
    <w:rsid w:val="00DE517C"/>
    <w:rsid w:val="00DE57A0"/>
    <w:rsid w:val="00DE7701"/>
    <w:rsid w:val="00DF0743"/>
    <w:rsid w:val="00DF0EB1"/>
    <w:rsid w:val="00DF23E3"/>
    <w:rsid w:val="00DF24AB"/>
    <w:rsid w:val="00DF2B41"/>
    <w:rsid w:val="00DF62D6"/>
    <w:rsid w:val="00E0010A"/>
    <w:rsid w:val="00E0035D"/>
    <w:rsid w:val="00E018A7"/>
    <w:rsid w:val="00E12E40"/>
    <w:rsid w:val="00E13F9A"/>
    <w:rsid w:val="00E152EC"/>
    <w:rsid w:val="00E2021A"/>
    <w:rsid w:val="00E22BBB"/>
    <w:rsid w:val="00E26762"/>
    <w:rsid w:val="00E27966"/>
    <w:rsid w:val="00E30C62"/>
    <w:rsid w:val="00E31CDE"/>
    <w:rsid w:val="00E34F7D"/>
    <w:rsid w:val="00E352B0"/>
    <w:rsid w:val="00E413D2"/>
    <w:rsid w:val="00E42EC0"/>
    <w:rsid w:val="00E44C6A"/>
    <w:rsid w:val="00E4779A"/>
    <w:rsid w:val="00E54D9D"/>
    <w:rsid w:val="00E579BC"/>
    <w:rsid w:val="00E60A50"/>
    <w:rsid w:val="00E6357E"/>
    <w:rsid w:val="00E63CD3"/>
    <w:rsid w:val="00E657B1"/>
    <w:rsid w:val="00E65A81"/>
    <w:rsid w:val="00E670D3"/>
    <w:rsid w:val="00E67EEE"/>
    <w:rsid w:val="00E718C1"/>
    <w:rsid w:val="00E746D8"/>
    <w:rsid w:val="00E7486D"/>
    <w:rsid w:val="00E7600F"/>
    <w:rsid w:val="00E77D2A"/>
    <w:rsid w:val="00E83850"/>
    <w:rsid w:val="00E90F2A"/>
    <w:rsid w:val="00E92DA2"/>
    <w:rsid w:val="00EA28B3"/>
    <w:rsid w:val="00EA33CA"/>
    <w:rsid w:val="00EA48FD"/>
    <w:rsid w:val="00EA4E90"/>
    <w:rsid w:val="00EB098B"/>
    <w:rsid w:val="00EB0ECF"/>
    <w:rsid w:val="00EB1FC6"/>
    <w:rsid w:val="00EB4EC3"/>
    <w:rsid w:val="00EC1382"/>
    <w:rsid w:val="00EC3498"/>
    <w:rsid w:val="00EC5C6B"/>
    <w:rsid w:val="00ED2C83"/>
    <w:rsid w:val="00ED714F"/>
    <w:rsid w:val="00EE2178"/>
    <w:rsid w:val="00EE4D92"/>
    <w:rsid w:val="00EE7271"/>
    <w:rsid w:val="00EF059D"/>
    <w:rsid w:val="00EF2B4A"/>
    <w:rsid w:val="00EF344B"/>
    <w:rsid w:val="00F01BFA"/>
    <w:rsid w:val="00F01FB0"/>
    <w:rsid w:val="00F067A7"/>
    <w:rsid w:val="00F10DDC"/>
    <w:rsid w:val="00F11DC9"/>
    <w:rsid w:val="00F12795"/>
    <w:rsid w:val="00F22AF5"/>
    <w:rsid w:val="00F27E1D"/>
    <w:rsid w:val="00F30B4E"/>
    <w:rsid w:val="00F310C3"/>
    <w:rsid w:val="00F3190D"/>
    <w:rsid w:val="00F32D3E"/>
    <w:rsid w:val="00F33A6A"/>
    <w:rsid w:val="00F35A9B"/>
    <w:rsid w:val="00F36392"/>
    <w:rsid w:val="00F371CD"/>
    <w:rsid w:val="00F402D4"/>
    <w:rsid w:val="00F43A40"/>
    <w:rsid w:val="00F43CB3"/>
    <w:rsid w:val="00F46AF3"/>
    <w:rsid w:val="00F50ABC"/>
    <w:rsid w:val="00F54C1D"/>
    <w:rsid w:val="00F56C4C"/>
    <w:rsid w:val="00F572D4"/>
    <w:rsid w:val="00F640D4"/>
    <w:rsid w:val="00F64A25"/>
    <w:rsid w:val="00F66245"/>
    <w:rsid w:val="00F747BB"/>
    <w:rsid w:val="00F74FCB"/>
    <w:rsid w:val="00F75FAB"/>
    <w:rsid w:val="00F83422"/>
    <w:rsid w:val="00F8479A"/>
    <w:rsid w:val="00F84A3E"/>
    <w:rsid w:val="00F92102"/>
    <w:rsid w:val="00F9412A"/>
    <w:rsid w:val="00F95FEE"/>
    <w:rsid w:val="00FA0E58"/>
    <w:rsid w:val="00FA6352"/>
    <w:rsid w:val="00FA7616"/>
    <w:rsid w:val="00FA76D5"/>
    <w:rsid w:val="00FB0965"/>
    <w:rsid w:val="00FB79B0"/>
    <w:rsid w:val="00FC3DF6"/>
    <w:rsid w:val="00FC75F1"/>
    <w:rsid w:val="00FC7887"/>
    <w:rsid w:val="00FD3265"/>
    <w:rsid w:val="00FD5295"/>
    <w:rsid w:val="00FE1630"/>
    <w:rsid w:val="00FE57BE"/>
    <w:rsid w:val="00FE59F6"/>
    <w:rsid w:val="00FE77D7"/>
    <w:rsid w:val="00FF1C08"/>
    <w:rsid w:val="00FF5D0C"/>
    <w:rsid w:val="00FF6E9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rPr>
      <w:lang w:val="x-none" w:eastAsia="x-none"/>
    </w:r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paragraph" w:styleId="Listenabsatz">
    <w:name w:val="List Paragraph"/>
    <w:basedOn w:val="Standard"/>
    <w:uiPriority w:val="34"/>
    <w:qFormat/>
    <w:rsid w:val="006A4D2F"/>
    <w:pPr>
      <w:ind w:left="720"/>
    </w:pPr>
    <w:rPr>
      <w:rFonts w:eastAsia="Calibri"/>
    </w:rPr>
  </w:style>
  <w:style w:type="character" w:customStyle="1" w:styleId="KopfzeileZchn">
    <w:name w:val="Kopfzeile Zchn"/>
    <w:link w:val="Kopfzeile"/>
    <w:rsid w:val="00E54D9D"/>
    <w:rPr>
      <w:sz w:val="24"/>
      <w:szCs w:val="24"/>
    </w:rPr>
  </w:style>
  <w:style w:type="character" w:styleId="BesuchterHyperlink">
    <w:name w:val="FollowedHyperlink"/>
    <w:uiPriority w:val="99"/>
    <w:semiHidden/>
    <w:unhideWhenUsed/>
    <w:rsid w:val="00C03067"/>
    <w:rPr>
      <w:color w:val="800080"/>
      <w:u w:val="single"/>
    </w:rPr>
  </w:style>
  <w:style w:type="table" w:styleId="Tabellenraster">
    <w:name w:val="Table Grid"/>
    <w:basedOn w:val="NormaleTabelle"/>
    <w:uiPriority w:val="59"/>
    <w:rsid w:val="005E26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rPr>
      <w:lang w:val="x-none" w:eastAsia="x-none"/>
    </w:r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paragraph" w:styleId="Listenabsatz">
    <w:name w:val="List Paragraph"/>
    <w:basedOn w:val="Standard"/>
    <w:uiPriority w:val="34"/>
    <w:qFormat/>
    <w:rsid w:val="006A4D2F"/>
    <w:pPr>
      <w:ind w:left="720"/>
    </w:pPr>
    <w:rPr>
      <w:rFonts w:eastAsia="Calibri"/>
    </w:rPr>
  </w:style>
  <w:style w:type="character" w:customStyle="1" w:styleId="KopfzeileZchn">
    <w:name w:val="Kopfzeile Zchn"/>
    <w:link w:val="Kopfzeile"/>
    <w:rsid w:val="00E54D9D"/>
    <w:rPr>
      <w:sz w:val="24"/>
      <w:szCs w:val="24"/>
    </w:rPr>
  </w:style>
  <w:style w:type="character" w:styleId="BesuchterHyperlink">
    <w:name w:val="FollowedHyperlink"/>
    <w:uiPriority w:val="99"/>
    <w:semiHidden/>
    <w:unhideWhenUsed/>
    <w:rsid w:val="00C03067"/>
    <w:rPr>
      <w:color w:val="800080"/>
      <w:u w:val="single"/>
    </w:rPr>
  </w:style>
  <w:style w:type="table" w:styleId="Tabellenraster">
    <w:name w:val="Table Grid"/>
    <w:basedOn w:val="NormaleTabelle"/>
    <w:uiPriority w:val="59"/>
    <w:rsid w:val="005E26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0071911">
      <w:bodyDiv w:val="1"/>
      <w:marLeft w:val="0"/>
      <w:marRight w:val="0"/>
      <w:marTop w:val="0"/>
      <w:marBottom w:val="0"/>
      <w:divBdr>
        <w:top w:val="none" w:sz="0" w:space="0" w:color="auto"/>
        <w:left w:val="none" w:sz="0" w:space="0" w:color="auto"/>
        <w:bottom w:val="none" w:sz="0" w:space="0" w:color="auto"/>
        <w:right w:val="none" w:sz="0" w:space="0" w:color="auto"/>
      </w:divBdr>
      <w:divsChild>
        <w:div w:id="1430740005">
          <w:marLeft w:val="0"/>
          <w:marRight w:val="0"/>
          <w:marTop w:val="0"/>
          <w:marBottom w:val="0"/>
          <w:divBdr>
            <w:top w:val="none" w:sz="0" w:space="0" w:color="auto"/>
            <w:left w:val="none" w:sz="0" w:space="0" w:color="auto"/>
            <w:bottom w:val="none" w:sz="0" w:space="0" w:color="auto"/>
            <w:right w:val="none" w:sz="0" w:space="0" w:color="auto"/>
          </w:divBdr>
          <w:divsChild>
            <w:div w:id="172663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828289">
      <w:bodyDiv w:val="1"/>
      <w:marLeft w:val="0"/>
      <w:marRight w:val="0"/>
      <w:marTop w:val="0"/>
      <w:marBottom w:val="0"/>
      <w:divBdr>
        <w:top w:val="none" w:sz="0" w:space="0" w:color="auto"/>
        <w:left w:val="none" w:sz="0" w:space="0" w:color="auto"/>
        <w:bottom w:val="none" w:sz="0" w:space="0" w:color="auto"/>
        <w:right w:val="none" w:sz="0" w:space="0" w:color="auto"/>
      </w:divBdr>
    </w:div>
    <w:div w:id="844323648">
      <w:bodyDiv w:val="1"/>
      <w:marLeft w:val="0"/>
      <w:marRight w:val="0"/>
      <w:marTop w:val="0"/>
      <w:marBottom w:val="0"/>
      <w:divBdr>
        <w:top w:val="none" w:sz="0" w:space="0" w:color="auto"/>
        <w:left w:val="none" w:sz="0" w:space="0" w:color="auto"/>
        <w:bottom w:val="none" w:sz="0" w:space="0" w:color="auto"/>
        <w:right w:val="none" w:sz="0" w:space="0" w:color="auto"/>
      </w:divBdr>
    </w:div>
    <w:div w:id="1135947173">
      <w:bodyDiv w:val="1"/>
      <w:marLeft w:val="0"/>
      <w:marRight w:val="0"/>
      <w:marTop w:val="0"/>
      <w:marBottom w:val="0"/>
      <w:divBdr>
        <w:top w:val="none" w:sz="0" w:space="0" w:color="auto"/>
        <w:left w:val="none" w:sz="0" w:space="0" w:color="auto"/>
        <w:bottom w:val="none" w:sz="0" w:space="0" w:color="auto"/>
        <w:right w:val="none" w:sz="0" w:space="0" w:color="auto"/>
      </w:divBdr>
    </w:div>
    <w:div w:id="1335305243">
      <w:bodyDiv w:val="1"/>
      <w:marLeft w:val="0"/>
      <w:marRight w:val="0"/>
      <w:marTop w:val="0"/>
      <w:marBottom w:val="0"/>
      <w:divBdr>
        <w:top w:val="none" w:sz="0" w:space="0" w:color="auto"/>
        <w:left w:val="none" w:sz="0" w:space="0" w:color="auto"/>
        <w:bottom w:val="none" w:sz="0" w:space="0" w:color="auto"/>
        <w:right w:val="none" w:sz="0" w:space="0" w:color="auto"/>
      </w:divBdr>
    </w:div>
    <w:div w:id="1393194007">
      <w:bodyDiv w:val="1"/>
      <w:marLeft w:val="0"/>
      <w:marRight w:val="0"/>
      <w:marTop w:val="0"/>
      <w:marBottom w:val="0"/>
      <w:divBdr>
        <w:top w:val="none" w:sz="0" w:space="0" w:color="auto"/>
        <w:left w:val="none" w:sz="0" w:space="0" w:color="auto"/>
        <w:bottom w:val="none" w:sz="0" w:space="0" w:color="auto"/>
        <w:right w:val="none" w:sz="0" w:space="0" w:color="auto"/>
      </w:divBdr>
      <w:divsChild>
        <w:div w:id="1369720879">
          <w:marLeft w:val="0"/>
          <w:marRight w:val="0"/>
          <w:marTop w:val="0"/>
          <w:marBottom w:val="0"/>
          <w:divBdr>
            <w:top w:val="none" w:sz="0" w:space="0" w:color="auto"/>
            <w:left w:val="none" w:sz="0" w:space="0" w:color="auto"/>
            <w:bottom w:val="none" w:sz="0" w:space="0" w:color="auto"/>
            <w:right w:val="none" w:sz="0" w:space="0" w:color="auto"/>
          </w:divBdr>
          <w:divsChild>
            <w:div w:id="1632128835">
              <w:marLeft w:val="0"/>
              <w:marRight w:val="0"/>
              <w:marTop w:val="0"/>
              <w:marBottom w:val="0"/>
              <w:divBdr>
                <w:top w:val="none" w:sz="0" w:space="0" w:color="auto"/>
                <w:left w:val="none" w:sz="0" w:space="0" w:color="auto"/>
                <w:bottom w:val="none" w:sz="0" w:space="0" w:color="auto"/>
                <w:right w:val="none" w:sz="0" w:space="0" w:color="auto"/>
              </w:divBdr>
              <w:divsChild>
                <w:div w:id="58985238">
                  <w:marLeft w:val="0"/>
                  <w:marRight w:val="0"/>
                  <w:marTop w:val="0"/>
                  <w:marBottom w:val="0"/>
                  <w:divBdr>
                    <w:top w:val="none" w:sz="0" w:space="0" w:color="auto"/>
                    <w:left w:val="none" w:sz="0" w:space="0" w:color="auto"/>
                    <w:bottom w:val="none" w:sz="0" w:space="0" w:color="auto"/>
                    <w:right w:val="none" w:sz="0" w:space="0" w:color="auto"/>
                  </w:divBdr>
                  <w:divsChild>
                    <w:div w:id="202451961">
                      <w:marLeft w:val="0"/>
                      <w:marRight w:val="0"/>
                      <w:marTop w:val="0"/>
                      <w:marBottom w:val="0"/>
                      <w:divBdr>
                        <w:top w:val="none" w:sz="0" w:space="0" w:color="auto"/>
                        <w:left w:val="none" w:sz="0" w:space="0" w:color="auto"/>
                        <w:bottom w:val="none" w:sz="0" w:space="0" w:color="auto"/>
                        <w:right w:val="none" w:sz="0" w:space="0" w:color="auto"/>
                      </w:divBdr>
                      <w:divsChild>
                        <w:div w:id="1826244106">
                          <w:marLeft w:val="0"/>
                          <w:marRight w:val="0"/>
                          <w:marTop w:val="0"/>
                          <w:marBottom w:val="0"/>
                          <w:divBdr>
                            <w:top w:val="none" w:sz="0" w:space="0" w:color="auto"/>
                            <w:left w:val="none" w:sz="0" w:space="0" w:color="auto"/>
                            <w:bottom w:val="none" w:sz="0" w:space="0" w:color="auto"/>
                            <w:right w:val="none" w:sz="0" w:space="0" w:color="auto"/>
                          </w:divBdr>
                          <w:divsChild>
                            <w:div w:id="1574047357">
                              <w:marLeft w:val="0"/>
                              <w:marRight w:val="0"/>
                              <w:marTop w:val="0"/>
                              <w:marBottom w:val="0"/>
                              <w:divBdr>
                                <w:top w:val="none" w:sz="0" w:space="0" w:color="auto"/>
                                <w:left w:val="none" w:sz="0" w:space="0" w:color="auto"/>
                                <w:bottom w:val="none" w:sz="0" w:space="0" w:color="auto"/>
                                <w:right w:val="none" w:sz="0" w:space="0" w:color="auto"/>
                              </w:divBdr>
                              <w:divsChild>
                                <w:div w:id="1483620626">
                                  <w:marLeft w:val="0"/>
                                  <w:marRight w:val="0"/>
                                  <w:marTop w:val="0"/>
                                  <w:marBottom w:val="0"/>
                                  <w:divBdr>
                                    <w:top w:val="none" w:sz="0" w:space="0" w:color="auto"/>
                                    <w:left w:val="none" w:sz="0" w:space="0" w:color="auto"/>
                                    <w:bottom w:val="none" w:sz="0" w:space="0" w:color="auto"/>
                                    <w:right w:val="none" w:sz="0" w:space="0" w:color="auto"/>
                                  </w:divBdr>
                                  <w:divsChild>
                                    <w:div w:id="94788623">
                                      <w:marLeft w:val="0"/>
                                      <w:marRight w:val="0"/>
                                      <w:marTop w:val="0"/>
                                      <w:marBottom w:val="0"/>
                                      <w:divBdr>
                                        <w:top w:val="none" w:sz="0" w:space="0" w:color="auto"/>
                                        <w:left w:val="none" w:sz="0" w:space="0" w:color="auto"/>
                                        <w:bottom w:val="none" w:sz="0" w:space="0" w:color="auto"/>
                                        <w:right w:val="none" w:sz="0" w:space="0" w:color="auto"/>
                                      </w:divBdr>
                                      <w:divsChild>
                                        <w:div w:id="1052266155">
                                          <w:marLeft w:val="0"/>
                                          <w:marRight w:val="0"/>
                                          <w:marTop w:val="0"/>
                                          <w:marBottom w:val="0"/>
                                          <w:divBdr>
                                            <w:top w:val="none" w:sz="0" w:space="0" w:color="auto"/>
                                            <w:left w:val="none" w:sz="0" w:space="0" w:color="auto"/>
                                            <w:bottom w:val="none" w:sz="0" w:space="0" w:color="auto"/>
                                            <w:right w:val="none" w:sz="0" w:space="0" w:color="auto"/>
                                          </w:divBdr>
                                          <w:divsChild>
                                            <w:div w:id="1424648217">
                                              <w:marLeft w:val="0"/>
                                              <w:marRight w:val="0"/>
                                              <w:marTop w:val="0"/>
                                              <w:marBottom w:val="0"/>
                                              <w:divBdr>
                                                <w:top w:val="none" w:sz="0" w:space="0" w:color="auto"/>
                                                <w:left w:val="none" w:sz="0" w:space="0" w:color="auto"/>
                                                <w:bottom w:val="none" w:sz="0" w:space="0" w:color="auto"/>
                                                <w:right w:val="none" w:sz="0" w:space="0" w:color="auto"/>
                                              </w:divBdr>
                                              <w:divsChild>
                                                <w:div w:id="143671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53866423">
      <w:bodyDiv w:val="1"/>
      <w:marLeft w:val="0"/>
      <w:marRight w:val="0"/>
      <w:marTop w:val="0"/>
      <w:marBottom w:val="0"/>
      <w:divBdr>
        <w:top w:val="none" w:sz="0" w:space="0" w:color="auto"/>
        <w:left w:val="none" w:sz="0" w:space="0" w:color="auto"/>
        <w:bottom w:val="none" w:sz="0" w:space="0" w:color="auto"/>
        <w:right w:val="none" w:sz="0" w:space="0" w:color="auto"/>
      </w:divBdr>
    </w:div>
    <w:div w:id="1720281935">
      <w:bodyDiv w:val="1"/>
      <w:marLeft w:val="0"/>
      <w:marRight w:val="0"/>
      <w:marTop w:val="0"/>
      <w:marBottom w:val="0"/>
      <w:divBdr>
        <w:top w:val="none" w:sz="0" w:space="0" w:color="auto"/>
        <w:left w:val="none" w:sz="0" w:space="0" w:color="auto"/>
        <w:bottom w:val="none" w:sz="0" w:space="0" w:color="auto"/>
        <w:right w:val="none" w:sz="0" w:space="0" w:color="auto"/>
      </w:divBdr>
      <w:divsChild>
        <w:div w:id="643002772">
          <w:marLeft w:val="576"/>
          <w:marRight w:val="0"/>
          <w:marTop w:val="2"/>
          <w:marBottom w:val="120"/>
          <w:divBdr>
            <w:top w:val="none" w:sz="0" w:space="0" w:color="auto"/>
            <w:left w:val="none" w:sz="0" w:space="0" w:color="auto"/>
            <w:bottom w:val="none" w:sz="0" w:space="0" w:color="auto"/>
            <w:right w:val="none" w:sz="0" w:space="0" w:color="auto"/>
          </w:divBdr>
        </w:div>
        <w:div w:id="1654942493">
          <w:marLeft w:val="576"/>
          <w:marRight w:val="0"/>
          <w:marTop w:val="2"/>
          <w:marBottom w:val="120"/>
          <w:divBdr>
            <w:top w:val="none" w:sz="0" w:space="0" w:color="auto"/>
            <w:left w:val="none" w:sz="0" w:space="0" w:color="auto"/>
            <w:bottom w:val="none" w:sz="0" w:space="0" w:color="auto"/>
            <w:right w:val="none" w:sz="0" w:space="0" w:color="auto"/>
          </w:divBdr>
        </w:div>
      </w:divsChild>
    </w:div>
    <w:div w:id="1824201172">
      <w:bodyDiv w:val="1"/>
      <w:marLeft w:val="0"/>
      <w:marRight w:val="0"/>
      <w:marTop w:val="0"/>
      <w:marBottom w:val="0"/>
      <w:divBdr>
        <w:top w:val="none" w:sz="0" w:space="0" w:color="auto"/>
        <w:left w:val="none" w:sz="0" w:space="0" w:color="auto"/>
        <w:bottom w:val="none" w:sz="0" w:space="0" w:color="auto"/>
        <w:right w:val="none" w:sz="0" w:space="0" w:color="auto"/>
      </w:divBdr>
      <w:divsChild>
        <w:div w:id="108669978">
          <w:marLeft w:val="576"/>
          <w:marRight w:val="0"/>
          <w:marTop w:val="2"/>
          <w:marBottom w:val="120"/>
          <w:divBdr>
            <w:top w:val="none" w:sz="0" w:space="0" w:color="auto"/>
            <w:left w:val="none" w:sz="0" w:space="0" w:color="auto"/>
            <w:bottom w:val="none" w:sz="0" w:space="0" w:color="auto"/>
            <w:right w:val="none" w:sz="0" w:space="0" w:color="auto"/>
          </w:divBdr>
        </w:div>
        <w:div w:id="1660495020">
          <w:marLeft w:val="576"/>
          <w:marRight w:val="0"/>
          <w:marTop w:val="2"/>
          <w:marBottom w:val="12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procom-energy.de/e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mitsubishicorp.com/" TargetMode="External"/><Relationship Id="rId5" Type="http://schemas.openxmlformats.org/officeDocument/2006/relationships/settings" Target="settings.xml"/><Relationship Id="rId10" Type="http://schemas.openxmlformats.org/officeDocument/2006/relationships/hyperlink" Target="http://www.eneco.com" TargetMode="External"/><Relationship Id="rId4" Type="http://schemas.microsoft.com/office/2007/relationships/stylesWithEffects" Target="stylesWithEffects.xml"/><Relationship Id="rId9" Type="http://schemas.openxmlformats.org/officeDocument/2006/relationships/hyperlink" Target="http://press-n-relations.mediamid.com/AMID-PR/open.jsp?action=search&amp;query=BESS_Jardelund" TargetMode="External"/><Relationship Id="rId14"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757668-463C-4249-AFC9-9C0285DBCD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1153</Words>
  <Characters>7264</Characters>
  <Application>Microsoft Office Word</Application>
  <DocSecurity>2</DocSecurity>
  <Lines>60</Lines>
  <Paragraphs>16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LinksUpToDate>false</LinksUpToDate>
  <CharactersWithSpaces>8401</CharactersWithSpaces>
  <SharedDoc>false</SharedDoc>
  <HLinks>
    <vt:vector size="12" baseType="variant">
      <vt:variant>
        <vt:i4>5767168</vt:i4>
      </vt:variant>
      <vt:variant>
        <vt:i4>3</vt:i4>
      </vt:variant>
      <vt:variant>
        <vt:i4>0</vt:i4>
      </vt:variant>
      <vt:variant>
        <vt:i4>5</vt:i4>
      </vt:variant>
      <vt:variant>
        <vt:lpwstr>http://www.procom-energy.de/</vt:lpwstr>
      </vt:variant>
      <vt:variant>
        <vt:lpwstr/>
      </vt:variant>
      <vt:variant>
        <vt:i4>1048671</vt:i4>
      </vt:variant>
      <vt:variant>
        <vt:i4>0</vt:i4>
      </vt:variant>
      <vt:variant>
        <vt:i4>0</vt:i4>
      </vt:variant>
      <vt:variant>
        <vt:i4>5</vt:i4>
      </vt:variant>
      <vt:variant>
        <vt:lpwstr>https://procom-energy.de/events/e-world-2019/</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2009-12-09T18:40:00Z</cp:lastPrinted>
  <dcterms:created xsi:type="dcterms:W3CDTF">2019-02-03T17:54:00Z</dcterms:created>
  <dcterms:modified xsi:type="dcterms:W3CDTF">2019-02-03T17:56:00Z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