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4E1" w:rsidRDefault="001704E1" w:rsidP="000C2B89">
      <w:pPr>
        <w:spacing w:after="360"/>
        <w:ind w:right="141"/>
        <w:rPr>
          <w:rFonts w:ascii="Arial" w:hAnsi="Arial"/>
          <w:b/>
          <w:sz w:val="22"/>
          <w:szCs w:val="22"/>
          <w:lang w:val="en-US"/>
        </w:rPr>
      </w:pPr>
      <w:r>
        <w:rPr>
          <w:rFonts w:ascii="Arial" w:hAnsi="Arial"/>
          <w:b/>
          <w:sz w:val="22"/>
          <w:szCs w:val="22"/>
          <w:lang w:val="en-US"/>
        </w:rPr>
        <w:t>Press release</w:t>
      </w:r>
    </w:p>
    <w:p w:rsidR="00693A09" w:rsidRPr="00D33BF8" w:rsidRDefault="00886C9A" w:rsidP="000C2B89">
      <w:pPr>
        <w:spacing w:after="360"/>
        <w:ind w:right="141"/>
        <w:rPr>
          <w:rFonts w:ascii="Arial" w:hAnsi="Arial" w:cs="Arial"/>
          <w:b/>
          <w:spacing w:val="-2"/>
          <w:sz w:val="22"/>
          <w:szCs w:val="22"/>
          <w:lang w:val="en-US"/>
        </w:rPr>
      </w:pPr>
      <w:r w:rsidRPr="00D33BF8">
        <w:rPr>
          <w:rFonts w:ascii="Arial" w:hAnsi="Arial"/>
          <w:b/>
          <w:sz w:val="22"/>
          <w:szCs w:val="22"/>
          <w:lang w:val="en-US"/>
        </w:rPr>
        <w:t>ProCom optimization solution for energy market participants adds new fe</w:t>
      </w:r>
      <w:r w:rsidRPr="00D33BF8">
        <w:rPr>
          <w:rFonts w:ascii="Arial" w:hAnsi="Arial"/>
          <w:b/>
          <w:sz w:val="22"/>
          <w:szCs w:val="22"/>
          <w:lang w:val="en-US"/>
        </w:rPr>
        <w:t>a</w:t>
      </w:r>
      <w:r w:rsidRPr="00D33BF8">
        <w:rPr>
          <w:rFonts w:ascii="Arial" w:hAnsi="Arial"/>
          <w:b/>
          <w:sz w:val="22"/>
          <w:szCs w:val="22"/>
          <w:lang w:val="en-US"/>
        </w:rPr>
        <w:t>tures</w:t>
      </w:r>
    </w:p>
    <w:p w:rsidR="00270BAA" w:rsidRPr="00D33BF8" w:rsidRDefault="006D694C" w:rsidP="00302B54">
      <w:pPr>
        <w:spacing w:after="360"/>
        <w:rPr>
          <w:rFonts w:ascii="Arial" w:hAnsi="Arial" w:cs="Arial"/>
          <w:b/>
          <w:sz w:val="32"/>
          <w:szCs w:val="22"/>
          <w:lang w:val="en-US"/>
        </w:rPr>
      </w:pPr>
      <w:r w:rsidRPr="00D33BF8">
        <w:rPr>
          <w:rFonts w:ascii="Arial" w:hAnsi="Arial"/>
          <w:b/>
          <w:sz w:val="32"/>
          <w:szCs w:val="22"/>
          <w:lang w:val="en-US"/>
        </w:rPr>
        <w:t>Optimize portfolios even more trenc</w:t>
      </w:r>
      <w:r w:rsidRPr="00D33BF8">
        <w:rPr>
          <w:rFonts w:ascii="Arial" w:hAnsi="Arial"/>
          <w:b/>
          <w:sz w:val="32"/>
          <w:szCs w:val="22"/>
          <w:lang w:val="en-US"/>
        </w:rPr>
        <w:t>h</w:t>
      </w:r>
      <w:r w:rsidRPr="00D33BF8">
        <w:rPr>
          <w:rFonts w:ascii="Arial" w:hAnsi="Arial"/>
          <w:b/>
          <w:sz w:val="32"/>
          <w:szCs w:val="22"/>
          <w:lang w:val="en-US"/>
        </w:rPr>
        <w:t>antly with BoFiT</w:t>
      </w:r>
    </w:p>
    <w:p w:rsidR="00302B54" w:rsidRPr="00D33BF8" w:rsidRDefault="006248EF" w:rsidP="000C2B89">
      <w:pPr>
        <w:spacing w:before="120" w:after="120" w:line="264" w:lineRule="auto"/>
        <w:jc w:val="both"/>
        <w:rPr>
          <w:rFonts w:ascii="Arial" w:hAnsi="Arial" w:cs="Arial"/>
          <w:spacing w:val="-2"/>
          <w:sz w:val="22"/>
          <w:szCs w:val="22"/>
          <w:lang w:val="en-US"/>
        </w:rPr>
      </w:pPr>
      <w:r w:rsidRPr="00D33BF8">
        <w:rPr>
          <w:rFonts w:ascii="Arial" w:hAnsi="Arial"/>
          <w:b/>
          <w:sz w:val="22"/>
          <w:szCs w:val="22"/>
          <w:lang w:val="en-US"/>
        </w:rPr>
        <w:t>Aachen</w:t>
      </w:r>
      <w:r w:rsidR="00C71561">
        <w:rPr>
          <w:rFonts w:ascii="Arial" w:hAnsi="Arial"/>
          <w:b/>
          <w:sz w:val="22"/>
          <w:szCs w:val="22"/>
          <w:lang w:val="en-US"/>
        </w:rPr>
        <w:t xml:space="preserve"> (Germany)</w:t>
      </w:r>
      <w:r w:rsidRPr="00D33BF8">
        <w:rPr>
          <w:rFonts w:ascii="Arial" w:hAnsi="Arial"/>
          <w:b/>
          <w:sz w:val="22"/>
          <w:szCs w:val="22"/>
          <w:lang w:val="en-US"/>
        </w:rPr>
        <w:t>, February 6, 2019</w:t>
      </w:r>
      <w:r w:rsidRPr="00D33BF8">
        <w:rPr>
          <w:rFonts w:ascii="Arial" w:hAnsi="Arial"/>
          <w:sz w:val="22"/>
          <w:szCs w:val="22"/>
          <w:lang w:val="en-US"/>
        </w:rPr>
        <w:t xml:space="preserve"> – For </w:t>
      </w:r>
      <w:r w:rsidR="00116ED9" w:rsidRPr="00116ED9">
        <w:rPr>
          <w:rFonts w:ascii="Arial" w:hAnsi="Arial"/>
          <w:sz w:val="22"/>
          <w:szCs w:val="22"/>
          <w:lang w:val="en-US"/>
        </w:rPr>
        <w:t>unit commitment</w:t>
      </w:r>
      <w:r w:rsidR="00C71561">
        <w:rPr>
          <w:rFonts w:ascii="Arial" w:hAnsi="Arial"/>
          <w:sz w:val="22"/>
          <w:szCs w:val="22"/>
          <w:lang w:val="en-US"/>
        </w:rPr>
        <w:t xml:space="preserve"> </w:t>
      </w:r>
      <w:r w:rsidRPr="00D33BF8">
        <w:rPr>
          <w:rFonts w:ascii="Arial" w:hAnsi="Arial"/>
          <w:sz w:val="22"/>
          <w:szCs w:val="22"/>
          <w:lang w:val="en-US"/>
        </w:rPr>
        <w:t>planning, make-or-buy dec</w:t>
      </w:r>
      <w:r w:rsidRPr="00D33BF8">
        <w:rPr>
          <w:rFonts w:ascii="Arial" w:hAnsi="Arial"/>
          <w:sz w:val="22"/>
          <w:szCs w:val="22"/>
          <w:lang w:val="en-US"/>
        </w:rPr>
        <w:t>i</w:t>
      </w:r>
      <w:r w:rsidRPr="00D33BF8">
        <w:rPr>
          <w:rFonts w:ascii="Arial" w:hAnsi="Arial"/>
          <w:sz w:val="22"/>
          <w:szCs w:val="22"/>
          <w:lang w:val="en-US"/>
        </w:rPr>
        <w:t>sions or trading optimization, BoFiT from ProCom helps energy market participants maximize their asset manag</w:t>
      </w:r>
      <w:r w:rsidRPr="00D33BF8">
        <w:rPr>
          <w:rFonts w:ascii="Arial" w:hAnsi="Arial"/>
          <w:sz w:val="22"/>
          <w:szCs w:val="22"/>
          <w:lang w:val="en-US"/>
        </w:rPr>
        <w:t>e</w:t>
      </w:r>
      <w:r w:rsidRPr="00D33BF8">
        <w:rPr>
          <w:rFonts w:ascii="Arial" w:hAnsi="Arial"/>
          <w:sz w:val="22"/>
          <w:szCs w:val="22"/>
          <w:lang w:val="en-US"/>
        </w:rPr>
        <w:t xml:space="preserve">ment and </w:t>
      </w:r>
      <w:r w:rsidR="00D33BF8" w:rsidRPr="00D33BF8">
        <w:rPr>
          <w:rFonts w:ascii="Arial" w:hAnsi="Arial"/>
          <w:sz w:val="22"/>
          <w:szCs w:val="22"/>
          <w:lang w:val="en-US"/>
        </w:rPr>
        <w:t xml:space="preserve">increase their profit margins. </w:t>
      </w:r>
      <w:r w:rsidRPr="00D33BF8">
        <w:rPr>
          <w:rFonts w:ascii="Arial" w:hAnsi="Arial"/>
          <w:sz w:val="22"/>
          <w:szCs w:val="22"/>
          <w:lang w:val="en-US"/>
        </w:rPr>
        <w:t>The optimization solution also provides optimization recommendations for short-term and medium-term pla</w:t>
      </w:r>
      <w:r w:rsidRPr="00D33BF8">
        <w:rPr>
          <w:rFonts w:ascii="Arial" w:hAnsi="Arial"/>
          <w:sz w:val="22"/>
          <w:szCs w:val="22"/>
          <w:lang w:val="en-US"/>
        </w:rPr>
        <w:t>n</w:t>
      </w:r>
      <w:r w:rsidRPr="00D33BF8">
        <w:rPr>
          <w:rFonts w:ascii="Arial" w:hAnsi="Arial"/>
          <w:sz w:val="22"/>
          <w:szCs w:val="22"/>
          <w:lang w:val="en-US"/>
        </w:rPr>
        <w:t xml:space="preserve">ning. </w:t>
      </w:r>
      <w:r w:rsidR="00B36943" w:rsidRPr="00D33BF8">
        <w:rPr>
          <w:rFonts w:ascii="Arial" w:hAnsi="Arial"/>
          <w:sz w:val="22"/>
          <w:szCs w:val="22"/>
          <w:lang w:val="en-US"/>
        </w:rPr>
        <w:t>BoFiT calculates these recommendations using a model that maps the asset pool with its r</w:t>
      </w:r>
      <w:r w:rsidR="00B36943" w:rsidRPr="00D33BF8">
        <w:rPr>
          <w:rFonts w:ascii="Arial" w:hAnsi="Arial"/>
          <w:sz w:val="22"/>
          <w:szCs w:val="22"/>
          <w:lang w:val="en-US"/>
        </w:rPr>
        <w:t>e</w:t>
      </w:r>
      <w:r w:rsidR="00B36943" w:rsidRPr="00D33BF8">
        <w:rPr>
          <w:rFonts w:ascii="Arial" w:hAnsi="Arial"/>
          <w:sz w:val="22"/>
          <w:szCs w:val="22"/>
          <w:lang w:val="en-US"/>
        </w:rPr>
        <w:t>strictions, as well as all purchasing and sales cha</w:t>
      </w:r>
      <w:r w:rsidR="00B36943" w:rsidRPr="00D33BF8">
        <w:rPr>
          <w:rFonts w:ascii="Arial" w:hAnsi="Arial"/>
          <w:sz w:val="22"/>
          <w:szCs w:val="22"/>
          <w:lang w:val="en-US"/>
        </w:rPr>
        <w:t>n</w:t>
      </w:r>
      <w:r w:rsidR="00B36943" w:rsidRPr="00D33BF8">
        <w:rPr>
          <w:rFonts w:ascii="Arial" w:hAnsi="Arial"/>
          <w:sz w:val="22"/>
          <w:szCs w:val="22"/>
          <w:lang w:val="en-US"/>
        </w:rPr>
        <w:t>nels and contract relationships, and it draws on current price and load forecasts for optimiz</w:t>
      </w:r>
      <w:r w:rsidR="00B36943" w:rsidRPr="00D33BF8">
        <w:rPr>
          <w:rFonts w:ascii="Arial" w:hAnsi="Arial"/>
          <w:sz w:val="22"/>
          <w:szCs w:val="22"/>
          <w:lang w:val="en-US"/>
        </w:rPr>
        <w:t>a</w:t>
      </w:r>
      <w:r w:rsidR="00B36943" w:rsidRPr="00D33BF8">
        <w:rPr>
          <w:rFonts w:ascii="Arial" w:hAnsi="Arial"/>
          <w:sz w:val="22"/>
          <w:szCs w:val="22"/>
          <w:lang w:val="en-US"/>
        </w:rPr>
        <w:t>tion.</w:t>
      </w:r>
    </w:p>
    <w:p w:rsidR="000C2B89" w:rsidRPr="00C71561" w:rsidRDefault="00302B54" w:rsidP="000C2B89">
      <w:pPr>
        <w:spacing w:before="120" w:after="120" w:line="264" w:lineRule="auto"/>
        <w:jc w:val="both"/>
        <w:rPr>
          <w:rFonts w:ascii="Arial" w:hAnsi="Arial" w:cs="Arial"/>
          <w:spacing w:val="-2"/>
          <w:sz w:val="22"/>
          <w:szCs w:val="22"/>
          <w:lang w:val="en-US"/>
        </w:rPr>
      </w:pPr>
      <w:r w:rsidRPr="00C71561">
        <w:rPr>
          <w:rFonts w:ascii="Arial" w:hAnsi="Arial"/>
          <w:spacing w:val="-2"/>
          <w:sz w:val="22"/>
          <w:szCs w:val="22"/>
          <w:lang w:val="en-US"/>
        </w:rPr>
        <w:t>Among other things, the latest software release enables so-called start solutions, which means that different optimization approaches can be predefined and then run in parallel at high speed. In this way, individual segments of the portfolio can be pre-optimized in order to apply an a</w:t>
      </w:r>
      <w:r w:rsidRPr="00C71561">
        <w:rPr>
          <w:rFonts w:ascii="Arial" w:hAnsi="Arial"/>
          <w:spacing w:val="-2"/>
          <w:sz w:val="22"/>
          <w:szCs w:val="22"/>
          <w:lang w:val="en-US"/>
        </w:rPr>
        <w:t>c</w:t>
      </w:r>
      <w:r w:rsidRPr="00C71561">
        <w:rPr>
          <w:rFonts w:ascii="Arial" w:hAnsi="Arial"/>
          <w:spacing w:val="-2"/>
          <w:sz w:val="22"/>
          <w:szCs w:val="22"/>
          <w:lang w:val="en-US"/>
        </w:rPr>
        <w:t xml:space="preserve">celerated, multi-stage process to the entire portfolio. In addition, BoFiT </w:t>
      </w:r>
      <w:r w:rsidR="00116ED9" w:rsidRPr="00C71561">
        <w:rPr>
          <w:rFonts w:ascii="Arial" w:hAnsi="Arial"/>
          <w:spacing w:val="-2"/>
          <w:sz w:val="22"/>
          <w:szCs w:val="22"/>
          <w:lang w:val="en-US"/>
        </w:rPr>
        <w:t xml:space="preserve">now offers an effective date function </w:t>
      </w:r>
      <w:r w:rsidRPr="00C71561">
        <w:rPr>
          <w:rFonts w:ascii="Arial" w:hAnsi="Arial"/>
          <w:spacing w:val="-2"/>
          <w:sz w:val="22"/>
          <w:szCs w:val="22"/>
          <w:lang w:val="en-US"/>
        </w:rPr>
        <w:t>for repeating optimization calculations on scheduled dates. Compar</w:t>
      </w:r>
      <w:r w:rsidRPr="00C71561">
        <w:rPr>
          <w:rFonts w:ascii="Arial" w:hAnsi="Arial"/>
          <w:spacing w:val="-2"/>
          <w:sz w:val="22"/>
          <w:szCs w:val="22"/>
          <w:lang w:val="en-US"/>
        </w:rPr>
        <w:t>i</w:t>
      </w:r>
      <w:r w:rsidRPr="00C71561">
        <w:rPr>
          <w:rFonts w:ascii="Arial" w:hAnsi="Arial"/>
          <w:spacing w:val="-2"/>
          <w:sz w:val="22"/>
          <w:szCs w:val="22"/>
          <w:lang w:val="en-US"/>
        </w:rPr>
        <w:t>son of the time-shifted calcul</w:t>
      </w:r>
      <w:r w:rsidRPr="00C71561">
        <w:rPr>
          <w:rFonts w:ascii="Arial" w:hAnsi="Arial"/>
          <w:spacing w:val="-2"/>
          <w:sz w:val="22"/>
          <w:szCs w:val="22"/>
          <w:lang w:val="en-US"/>
        </w:rPr>
        <w:t>a</w:t>
      </w:r>
      <w:r w:rsidRPr="00C71561">
        <w:rPr>
          <w:rFonts w:ascii="Arial" w:hAnsi="Arial"/>
          <w:spacing w:val="-2"/>
          <w:sz w:val="22"/>
          <w:szCs w:val="22"/>
          <w:lang w:val="en-US"/>
        </w:rPr>
        <w:t>tion results helps to refine the optimization and evaluate risks.</w:t>
      </w:r>
    </w:p>
    <w:p w:rsidR="00E21A4F" w:rsidRPr="00D33BF8" w:rsidRDefault="00E21A4F" w:rsidP="000C2B89">
      <w:pPr>
        <w:spacing w:before="120" w:after="120" w:line="264" w:lineRule="auto"/>
        <w:jc w:val="both"/>
        <w:rPr>
          <w:rFonts w:ascii="Arial" w:hAnsi="Arial" w:cs="Arial"/>
          <w:spacing w:val="-2"/>
          <w:sz w:val="22"/>
          <w:szCs w:val="22"/>
          <w:lang w:val="en-US"/>
        </w:rPr>
      </w:pPr>
      <w:r w:rsidRPr="00D33BF8">
        <w:rPr>
          <w:rFonts w:ascii="Arial" w:hAnsi="Arial"/>
          <w:sz w:val="22"/>
          <w:szCs w:val="22"/>
          <w:lang w:val="en-US"/>
        </w:rPr>
        <w:t>With the upcoming version 7.4 of BoFiT, ProCom is setting up a new folder structure in the underlying data hub to make it easier for users to administer their models and data. The data hub will also offer new interfaces, including a new web inte</w:t>
      </w:r>
      <w:r w:rsidRPr="00D33BF8">
        <w:rPr>
          <w:rFonts w:ascii="Arial" w:hAnsi="Arial"/>
          <w:sz w:val="22"/>
          <w:szCs w:val="22"/>
          <w:lang w:val="en-US"/>
        </w:rPr>
        <w:t>r</w:t>
      </w:r>
      <w:r w:rsidRPr="00D33BF8">
        <w:rPr>
          <w:rFonts w:ascii="Arial" w:hAnsi="Arial"/>
          <w:sz w:val="22"/>
          <w:szCs w:val="22"/>
          <w:lang w:val="en-US"/>
        </w:rPr>
        <w:t>face for easy data exchange with third-party systems. Version 7.4 will be available star</w:t>
      </w:r>
      <w:r w:rsidRPr="00D33BF8">
        <w:rPr>
          <w:rFonts w:ascii="Arial" w:hAnsi="Arial"/>
          <w:sz w:val="22"/>
          <w:szCs w:val="22"/>
          <w:lang w:val="en-US"/>
        </w:rPr>
        <w:t>t</w:t>
      </w:r>
      <w:r w:rsidRPr="00D33BF8">
        <w:rPr>
          <w:rFonts w:ascii="Arial" w:hAnsi="Arial"/>
          <w:sz w:val="22"/>
          <w:szCs w:val="22"/>
          <w:lang w:val="en-US"/>
        </w:rPr>
        <w:t>ing March 2019.</w:t>
      </w:r>
    </w:p>
    <w:p w:rsidR="00C63D2E" w:rsidRDefault="00C63D2E" w:rsidP="001551B2">
      <w:pPr>
        <w:tabs>
          <w:tab w:val="right" w:pos="9072"/>
        </w:tabs>
        <w:spacing w:before="480" w:after="120" w:line="264" w:lineRule="auto"/>
        <w:jc w:val="both"/>
        <w:rPr>
          <w:rFonts w:ascii="Arial" w:hAnsi="Arial"/>
          <w:sz w:val="22"/>
          <w:lang w:val="en-US"/>
        </w:rPr>
      </w:pPr>
      <w:r w:rsidRPr="00D33BF8">
        <w:rPr>
          <w:rFonts w:ascii="Arial" w:hAnsi="Arial"/>
          <w:sz w:val="22"/>
          <w:lang w:val="en-US"/>
        </w:rPr>
        <w:t>Print-quality imagery is avail</w:t>
      </w:r>
      <w:r w:rsidRPr="00D33BF8">
        <w:rPr>
          <w:rFonts w:ascii="Arial" w:hAnsi="Arial"/>
          <w:sz w:val="22"/>
          <w:lang w:val="en-US"/>
        </w:rPr>
        <w:t>a</w:t>
      </w:r>
      <w:r w:rsidRPr="00D33BF8">
        <w:rPr>
          <w:rFonts w:ascii="Arial" w:hAnsi="Arial"/>
          <w:sz w:val="22"/>
          <w:lang w:val="en-US"/>
        </w:rPr>
        <w:t xml:space="preserve">ble in the </w:t>
      </w:r>
      <w:hyperlink r:id="rId9" w:history="1">
        <w:r w:rsidRPr="00C71561">
          <w:rPr>
            <w:rStyle w:val="Hyperlink"/>
            <w:rFonts w:ascii="Arial" w:hAnsi="Arial"/>
            <w:sz w:val="22"/>
            <w:lang w:val="en-US"/>
          </w:rPr>
          <w:t>PnR media database</w:t>
        </w:r>
      </w:hyperlink>
      <w:r w:rsidRPr="00D33BF8">
        <w:rPr>
          <w:rFonts w:ascii="Arial" w:hAnsi="Arial"/>
          <w:sz w:val="22"/>
          <w:lang w:val="en-US"/>
        </w:rPr>
        <w:t>.</w:t>
      </w:r>
    </w:p>
    <w:p w:rsidR="00621A6D" w:rsidRPr="00AB3A4B" w:rsidRDefault="00621A6D" w:rsidP="00621A6D">
      <w:pPr>
        <w:spacing w:before="600"/>
        <w:rPr>
          <w:rFonts w:ascii="Arial" w:hAnsi="Arial" w:cs="Arial"/>
          <w:b/>
          <w:sz w:val="22"/>
          <w:szCs w:val="22"/>
          <w:lang w:val="en-US"/>
        </w:rPr>
      </w:pPr>
      <w:r w:rsidRPr="00AB3A4B">
        <w:rPr>
          <w:rFonts w:ascii="Arial" w:hAnsi="Arial"/>
          <w:b/>
          <w:sz w:val="22"/>
          <w:szCs w:val="22"/>
          <w:lang w:val="en-US"/>
        </w:rPr>
        <w:t>Press and public relations:</w:t>
      </w:r>
    </w:p>
    <w:p w:rsidR="00621A6D" w:rsidRPr="009C509D" w:rsidRDefault="00621A6D" w:rsidP="00621A6D">
      <w:pPr>
        <w:keepNext/>
        <w:spacing w:before="360" w:after="120"/>
        <w:ind w:right="-74"/>
        <w:rPr>
          <w:rFonts w:ascii="Arial" w:hAnsi="Arial" w:cs="Arial"/>
          <w:sz w:val="22"/>
          <w:szCs w:val="22"/>
          <w:lang w:val="en-US"/>
        </w:rPr>
      </w:pPr>
      <w:r w:rsidRPr="009C509D">
        <w:rPr>
          <w:rFonts w:ascii="Arial" w:hAnsi="Arial"/>
          <w:sz w:val="22"/>
          <w:szCs w:val="22"/>
          <w:lang w:val="en-US"/>
        </w:rPr>
        <w:t xml:space="preserve">ProCom GmbH </w:t>
      </w:r>
      <w:r w:rsidRPr="009C509D">
        <w:rPr>
          <w:rFonts w:ascii="Arial" w:hAnsi="Arial"/>
          <w:sz w:val="22"/>
          <w:szCs w:val="22"/>
          <w:lang w:val="en-US"/>
        </w:rPr>
        <w:br/>
      </w:r>
      <w:proofErr w:type="spellStart"/>
      <w:r w:rsidRPr="009C509D">
        <w:rPr>
          <w:rFonts w:ascii="Arial" w:hAnsi="Arial"/>
          <w:sz w:val="22"/>
          <w:szCs w:val="22"/>
          <w:lang w:val="en-US"/>
        </w:rPr>
        <w:t>Anke</w:t>
      </w:r>
      <w:proofErr w:type="spellEnd"/>
      <w:r w:rsidRPr="009C509D">
        <w:rPr>
          <w:rFonts w:ascii="Arial" w:hAnsi="Arial"/>
          <w:sz w:val="22"/>
          <w:szCs w:val="22"/>
          <w:lang w:val="en-US"/>
        </w:rPr>
        <w:t xml:space="preserve"> </w:t>
      </w:r>
      <w:proofErr w:type="spellStart"/>
      <w:r w:rsidRPr="009C509D">
        <w:rPr>
          <w:rFonts w:ascii="Arial" w:hAnsi="Arial"/>
          <w:sz w:val="22"/>
          <w:szCs w:val="22"/>
          <w:lang w:val="en-US"/>
        </w:rPr>
        <w:t>Dieterich</w:t>
      </w:r>
      <w:proofErr w:type="spellEnd"/>
      <w:r w:rsidRPr="009C509D">
        <w:rPr>
          <w:rFonts w:ascii="Arial" w:hAnsi="Arial"/>
          <w:sz w:val="22"/>
          <w:szCs w:val="22"/>
          <w:lang w:val="en-US"/>
        </w:rPr>
        <w:br/>
      </w:r>
      <w:proofErr w:type="spellStart"/>
      <w:r w:rsidRPr="009C509D">
        <w:rPr>
          <w:rFonts w:ascii="Arial" w:hAnsi="Arial"/>
          <w:sz w:val="22"/>
          <w:szCs w:val="22"/>
          <w:lang w:val="en-US"/>
        </w:rPr>
        <w:t>Luisenstrasse</w:t>
      </w:r>
      <w:proofErr w:type="spellEnd"/>
      <w:r w:rsidRPr="009C509D">
        <w:rPr>
          <w:rFonts w:ascii="Arial" w:hAnsi="Arial"/>
          <w:sz w:val="22"/>
          <w:szCs w:val="22"/>
          <w:lang w:val="en-US"/>
        </w:rPr>
        <w:t xml:space="preserve"> 41</w:t>
      </w:r>
      <w:r w:rsidRPr="009C509D">
        <w:rPr>
          <w:rFonts w:ascii="Arial" w:hAnsi="Arial"/>
          <w:sz w:val="22"/>
          <w:szCs w:val="22"/>
          <w:lang w:val="en-US"/>
        </w:rPr>
        <w:br/>
        <w:t>52070 Aachen</w:t>
      </w:r>
      <w:r w:rsidRPr="009C509D">
        <w:rPr>
          <w:rFonts w:ascii="Arial" w:hAnsi="Arial"/>
          <w:sz w:val="22"/>
          <w:szCs w:val="22"/>
          <w:lang w:val="en-US"/>
        </w:rPr>
        <w:br/>
        <w:t>Germany</w:t>
      </w:r>
      <w:r w:rsidRPr="009C509D">
        <w:rPr>
          <w:rFonts w:ascii="Arial" w:hAnsi="Arial"/>
          <w:sz w:val="22"/>
          <w:szCs w:val="22"/>
          <w:lang w:val="en-US"/>
        </w:rPr>
        <w:br/>
        <w:t>Phone</w:t>
      </w:r>
      <w:r w:rsidRPr="009C509D">
        <w:rPr>
          <w:rFonts w:ascii="Arial" w:hAnsi="Arial"/>
          <w:sz w:val="22"/>
          <w:szCs w:val="22"/>
          <w:lang w:val="en-US"/>
        </w:rPr>
        <w:tab/>
        <w:t xml:space="preserve">+49 241-51804-105 </w:t>
      </w:r>
      <w:r w:rsidRPr="009C509D">
        <w:rPr>
          <w:rFonts w:ascii="Arial" w:hAnsi="Arial"/>
          <w:sz w:val="22"/>
          <w:szCs w:val="22"/>
          <w:lang w:val="en-US"/>
        </w:rPr>
        <w:br/>
        <w:t>Fax</w:t>
      </w:r>
      <w:r w:rsidRPr="009C509D">
        <w:rPr>
          <w:rFonts w:ascii="Arial" w:hAnsi="Arial"/>
          <w:sz w:val="22"/>
          <w:szCs w:val="22"/>
          <w:lang w:val="en-US"/>
        </w:rPr>
        <w:tab/>
        <w:t>+49 241-51804-30</w:t>
      </w:r>
      <w:r w:rsidRPr="009C509D">
        <w:rPr>
          <w:rFonts w:ascii="Arial" w:hAnsi="Arial"/>
          <w:sz w:val="22"/>
          <w:szCs w:val="22"/>
          <w:lang w:val="en-US"/>
        </w:rPr>
        <w:br/>
        <w:t>Anke.Dieterich@procom.de</w:t>
      </w:r>
      <w:r w:rsidRPr="009C509D">
        <w:rPr>
          <w:rFonts w:ascii="Arial" w:hAnsi="Arial"/>
          <w:sz w:val="22"/>
          <w:szCs w:val="22"/>
          <w:lang w:val="en-US"/>
        </w:rPr>
        <w:br/>
        <w:t>www.procom.eu</w:t>
      </w:r>
    </w:p>
    <w:p w:rsidR="00621A6D" w:rsidRPr="00AB3A4B" w:rsidRDefault="00621A6D" w:rsidP="00621A6D">
      <w:pPr>
        <w:keepNext/>
        <w:spacing w:before="360" w:after="120"/>
        <w:ind w:right="-74"/>
        <w:rPr>
          <w:rFonts w:ascii="Arial" w:hAnsi="Arial" w:cs="Arial"/>
          <w:sz w:val="22"/>
          <w:szCs w:val="22"/>
          <w:lang w:val="en-US"/>
        </w:rPr>
      </w:pPr>
      <w:proofErr w:type="spellStart"/>
      <w:r w:rsidRPr="00AB3A4B">
        <w:rPr>
          <w:rFonts w:ascii="Arial" w:hAnsi="Arial"/>
          <w:sz w:val="22"/>
          <w:szCs w:val="22"/>
          <w:lang w:val="en-US"/>
        </w:rPr>
        <w:t>Press'n'Relations</w:t>
      </w:r>
      <w:proofErr w:type="spellEnd"/>
      <w:r w:rsidRPr="00AB3A4B">
        <w:rPr>
          <w:rFonts w:ascii="Arial" w:hAnsi="Arial"/>
          <w:sz w:val="22"/>
          <w:szCs w:val="22"/>
          <w:lang w:val="en-US"/>
        </w:rPr>
        <w:t xml:space="preserve"> II GmbH</w:t>
      </w:r>
      <w:r w:rsidRPr="00AB3A4B">
        <w:rPr>
          <w:rFonts w:ascii="Arial" w:hAnsi="Arial"/>
          <w:sz w:val="22"/>
          <w:szCs w:val="22"/>
          <w:lang w:val="en-US"/>
        </w:rPr>
        <w:br/>
        <w:t>Ralf Dunker</w:t>
      </w:r>
      <w:r w:rsidRPr="00AB3A4B">
        <w:rPr>
          <w:rFonts w:ascii="Arial" w:hAnsi="Arial"/>
          <w:sz w:val="22"/>
          <w:szCs w:val="22"/>
          <w:lang w:val="en-US"/>
        </w:rPr>
        <w:br/>
      </w:r>
      <w:proofErr w:type="spellStart"/>
      <w:r w:rsidRPr="00AB3A4B">
        <w:rPr>
          <w:rFonts w:ascii="Arial" w:hAnsi="Arial"/>
          <w:sz w:val="22"/>
          <w:szCs w:val="22"/>
          <w:lang w:val="en-US"/>
        </w:rPr>
        <w:t>Graefstrasse</w:t>
      </w:r>
      <w:proofErr w:type="spellEnd"/>
      <w:r w:rsidRPr="00AB3A4B">
        <w:rPr>
          <w:rFonts w:ascii="Arial" w:hAnsi="Arial"/>
          <w:sz w:val="22"/>
          <w:szCs w:val="22"/>
          <w:lang w:val="en-US"/>
        </w:rPr>
        <w:t xml:space="preserve"> 66</w:t>
      </w:r>
      <w:r w:rsidRPr="00AB3A4B">
        <w:rPr>
          <w:rFonts w:ascii="Arial" w:hAnsi="Arial"/>
          <w:sz w:val="22"/>
          <w:szCs w:val="22"/>
          <w:lang w:val="en-US"/>
        </w:rPr>
        <w:br/>
        <w:t>81241 Munich</w:t>
      </w:r>
      <w:r w:rsidRPr="00AB3A4B">
        <w:rPr>
          <w:rFonts w:ascii="Arial" w:hAnsi="Arial"/>
          <w:sz w:val="22"/>
          <w:szCs w:val="22"/>
          <w:lang w:val="en-US"/>
        </w:rPr>
        <w:br/>
        <w:t>Germany</w:t>
      </w:r>
      <w:r w:rsidRPr="00AB3A4B">
        <w:rPr>
          <w:rFonts w:ascii="Arial" w:hAnsi="Arial"/>
          <w:sz w:val="22"/>
          <w:szCs w:val="22"/>
          <w:lang w:val="en-US"/>
        </w:rPr>
        <w:br/>
        <w:t>Phone</w:t>
      </w:r>
      <w:r w:rsidRPr="00AB3A4B">
        <w:rPr>
          <w:rFonts w:ascii="Arial" w:hAnsi="Arial"/>
          <w:sz w:val="22"/>
          <w:szCs w:val="22"/>
          <w:lang w:val="en-US"/>
        </w:rPr>
        <w:tab/>
        <w:t>+49 89 5404722-11</w:t>
      </w:r>
      <w:r w:rsidRPr="00AB3A4B">
        <w:rPr>
          <w:rFonts w:ascii="Arial" w:hAnsi="Arial"/>
          <w:sz w:val="22"/>
          <w:szCs w:val="22"/>
          <w:lang w:val="en-US"/>
        </w:rPr>
        <w:br/>
        <w:t>Fax</w:t>
      </w:r>
      <w:r w:rsidRPr="00AB3A4B">
        <w:rPr>
          <w:rFonts w:ascii="Arial" w:hAnsi="Arial"/>
          <w:sz w:val="22"/>
          <w:szCs w:val="22"/>
          <w:lang w:val="en-US"/>
        </w:rPr>
        <w:tab/>
        <w:t>+49 89 5404722-29</w:t>
      </w:r>
      <w:r w:rsidRPr="00AB3A4B">
        <w:rPr>
          <w:rFonts w:ascii="Arial" w:hAnsi="Arial"/>
          <w:sz w:val="22"/>
          <w:szCs w:val="22"/>
          <w:lang w:val="en-US"/>
        </w:rPr>
        <w:br/>
        <w:t>du@press-n-relations.de</w:t>
      </w:r>
      <w:r w:rsidRPr="00AB3A4B">
        <w:rPr>
          <w:rFonts w:ascii="Arial" w:hAnsi="Arial"/>
          <w:sz w:val="22"/>
          <w:szCs w:val="22"/>
          <w:lang w:val="en-US"/>
        </w:rPr>
        <w:br/>
        <w:t>www.press-n-relations.de</w:t>
      </w:r>
    </w:p>
    <w:p w:rsidR="00621A6D" w:rsidRPr="00AB3A4B" w:rsidRDefault="00621A6D" w:rsidP="00621A6D">
      <w:pPr>
        <w:spacing w:before="360" w:after="120"/>
        <w:ind w:right="1842"/>
        <w:rPr>
          <w:rFonts w:ascii="Arial" w:hAnsi="Arial" w:cs="Arial"/>
          <w:sz w:val="22"/>
          <w:szCs w:val="22"/>
          <w:lang w:val="en-US"/>
        </w:rPr>
      </w:pPr>
      <w:bookmarkStart w:id="0" w:name="_GoBack"/>
      <w:bookmarkEnd w:id="0"/>
      <w:r w:rsidRPr="00AB3A4B">
        <w:rPr>
          <w:rFonts w:ascii="Arial" w:hAnsi="Arial"/>
          <w:sz w:val="22"/>
          <w:szCs w:val="22"/>
          <w:lang w:val="en-US"/>
        </w:rPr>
        <w:t>If you publish this material, please provide us with two specimen copies.</w:t>
      </w:r>
    </w:p>
    <w:p w:rsidR="00621A6D" w:rsidRPr="00AB3A4B" w:rsidRDefault="00621A6D" w:rsidP="00621A6D">
      <w:pPr>
        <w:keepNext/>
        <w:spacing w:before="480" w:after="120"/>
        <w:ind w:right="2410"/>
        <w:rPr>
          <w:b/>
          <w:sz w:val="22"/>
          <w:szCs w:val="20"/>
          <w:lang w:val="en-US"/>
        </w:rPr>
      </w:pPr>
      <w:r w:rsidRPr="00AB3A4B">
        <w:rPr>
          <w:rFonts w:ascii="Arial" w:hAnsi="Arial"/>
          <w:b/>
          <w:sz w:val="22"/>
          <w:szCs w:val="20"/>
          <w:lang w:val="en-US"/>
        </w:rPr>
        <w:lastRenderedPageBreak/>
        <w:t>About ProCom</w:t>
      </w:r>
      <w:r w:rsidRPr="00AB3A4B">
        <w:rPr>
          <w:b/>
          <w:sz w:val="22"/>
          <w:szCs w:val="20"/>
          <w:lang w:val="en-US"/>
        </w:rPr>
        <w:t xml:space="preserve"> </w:t>
      </w:r>
    </w:p>
    <w:p w:rsidR="00621A6D" w:rsidRPr="00AD30DF" w:rsidRDefault="00621A6D" w:rsidP="00621A6D">
      <w:pPr>
        <w:spacing w:before="120" w:after="120"/>
        <w:ind w:right="2407"/>
        <w:jc w:val="both"/>
        <w:rPr>
          <w:rFonts w:ascii="Arial" w:hAnsi="Arial" w:cs="Arial"/>
          <w:spacing w:val="-2"/>
          <w:sz w:val="22"/>
          <w:szCs w:val="22"/>
          <w:lang w:val="en-US"/>
        </w:rPr>
      </w:pPr>
      <w:r w:rsidRPr="00AD30DF">
        <w:rPr>
          <w:rFonts w:ascii="Arial" w:hAnsi="Arial"/>
          <w:spacing w:val="-2"/>
          <w:sz w:val="22"/>
          <w:szCs w:val="22"/>
          <w:lang w:val="en-US"/>
        </w:rPr>
        <w:t>ProCom GmbH is a successful family business with a clearly defined growth and internationalization strategy.</w:t>
      </w:r>
    </w:p>
    <w:p w:rsidR="00621A6D" w:rsidRPr="00AD30DF" w:rsidRDefault="00621A6D" w:rsidP="00621A6D">
      <w:pPr>
        <w:spacing w:before="120" w:after="120"/>
        <w:ind w:right="2407"/>
        <w:jc w:val="both"/>
        <w:rPr>
          <w:rFonts w:ascii="Arial" w:hAnsi="Arial" w:cs="Arial"/>
          <w:spacing w:val="-2"/>
          <w:sz w:val="22"/>
          <w:szCs w:val="22"/>
          <w:lang w:val="en-US"/>
        </w:rPr>
      </w:pPr>
      <w:r w:rsidRPr="00AD30DF">
        <w:rPr>
          <w:rFonts w:ascii="Arial" w:hAnsi="Arial"/>
          <w:spacing w:val="-2"/>
          <w:sz w:val="22"/>
          <w:szCs w:val="22"/>
          <w:lang w:val="en-US"/>
        </w:rPr>
        <w:t xml:space="preserve">In the energy sector, ProCom provides consultancy on key issues in energy production and trading. Drawing on process and IT expertise, </w:t>
      </w:r>
      <w:proofErr w:type="gramStart"/>
      <w:r w:rsidRPr="00AD30DF">
        <w:rPr>
          <w:rFonts w:ascii="Arial" w:hAnsi="Arial"/>
          <w:spacing w:val="-4"/>
          <w:sz w:val="22"/>
          <w:szCs w:val="22"/>
          <w:lang w:val="en-US"/>
        </w:rPr>
        <w:t>ProCom</w:t>
      </w:r>
      <w:proofErr w:type="gramEnd"/>
      <w:r w:rsidRPr="00AD30DF">
        <w:rPr>
          <w:rFonts w:ascii="Arial" w:hAnsi="Arial"/>
          <w:spacing w:val="-4"/>
          <w:sz w:val="22"/>
          <w:szCs w:val="22"/>
          <w:lang w:val="en-US"/>
        </w:rPr>
        <w:t xml:space="preserve"> consultants support the successful implementation of strategic projects all the way to the operational phase. IT solutions </w:t>
      </w:r>
      <w:r w:rsidRPr="00AD30DF">
        <w:rPr>
          <w:rFonts w:ascii="Arial" w:hAnsi="Arial"/>
          <w:spacing w:val="-2"/>
          <w:sz w:val="22"/>
          <w:szCs w:val="22"/>
          <w:lang w:val="en-US"/>
        </w:rPr>
        <w:t>from ProCom ensure optimum marketing of energy portfolios in all timescales and markets.</w:t>
      </w:r>
    </w:p>
    <w:p w:rsidR="00621A6D" w:rsidRPr="00AB3A4B" w:rsidRDefault="00621A6D" w:rsidP="00621A6D">
      <w:pPr>
        <w:spacing w:before="120" w:after="120"/>
        <w:ind w:right="2407"/>
        <w:jc w:val="both"/>
        <w:rPr>
          <w:rFonts w:ascii="Arial" w:hAnsi="Arial" w:cs="Arial"/>
          <w:spacing w:val="-2"/>
          <w:sz w:val="22"/>
          <w:szCs w:val="22"/>
          <w:lang w:val="en-US"/>
        </w:rPr>
      </w:pPr>
      <w:r w:rsidRPr="00AB3A4B">
        <w:rPr>
          <w:rFonts w:ascii="Arial" w:hAnsi="Arial"/>
          <w:sz w:val="22"/>
          <w:szCs w:val="22"/>
          <w:lang w:val="en-US"/>
        </w:rPr>
        <w:t>As a development specialist in cutting and separating processes, ProCom Automation has over 40 years’ experience in developing sophisticated CNC software and hardware and CAM solutions for machine series. The company invests in the European and Chinese markets, both in its established, expandable product range as well as in future-oriented services in Industry 4.0.</w:t>
      </w:r>
    </w:p>
    <w:p w:rsidR="00621A6D" w:rsidRDefault="00986131" w:rsidP="00621A6D">
      <w:pPr>
        <w:keepNext/>
        <w:spacing w:before="120"/>
        <w:ind w:right="2410"/>
        <w:rPr>
          <w:rFonts w:ascii="Arial" w:hAnsi="Arial" w:cs="Arial"/>
          <w:spacing w:val="-4"/>
          <w:sz w:val="22"/>
          <w:szCs w:val="22"/>
          <w:lang w:val="en-US"/>
        </w:rPr>
      </w:pPr>
      <w:hyperlink r:id="rId10" w:history="1">
        <w:r w:rsidR="00621A6D" w:rsidRPr="00D86130">
          <w:rPr>
            <w:rStyle w:val="Hyperlink"/>
            <w:rFonts w:ascii="Arial" w:hAnsi="Arial" w:cs="Arial"/>
            <w:spacing w:val="-4"/>
            <w:sz w:val="22"/>
            <w:szCs w:val="22"/>
            <w:lang w:val="en-US"/>
          </w:rPr>
          <w:t>www.procom-energy.de/en</w:t>
        </w:r>
      </w:hyperlink>
    </w:p>
    <w:sectPr w:rsidR="00621A6D" w:rsidSect="001704E1">
      <w:type w:val="continuous"/>
      <w:pgSz w:w="11906" w:h="16838"/>
      <w:pgMar w:top="1276" w:right="1417" w:bottom="1135"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6131" w:rsidRDefault="00986131">
      <w:r>
        <w:separator/>
      </w:r>
    </w:p>
  </w:endnote>
  <w:endnote w:type="continuationSeparator" w:id="0">
    <w:p w:rsidR="00986131" w:rsidRDefault="00986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6131" w:rsidRDefault="00986131">
      <w:r>
        <w:separator/>
      </w:r>
    </w:p>
  </w:footnote>
  <w:footnote w:type="continuationSeparator" w:id="0">
    <w:p w:rsidR="00986131" w:rsidRDefault="009861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consecutiveHyphenLimit w:val="4"/>
  <w:hyphenationZone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57DC"/>
    <w:rsid w:val="00036066"/>
    <w:rsid w:val="00036656"/>
    <w:rsid w:val="00037C5B"/>
    <w:rsid w:val="0004093F"/>
    <w:rsid w:val="00040A32"/>
    <w:rsid w:val="00042A21"/>
    <w:rsid w:val="00042C68"/>
    <w:rsid w:val="0004359B"/>
    <w:rsid w:val="00043D84"/>
    <w:rsid w:val="00044777"/>
    <w:rsid w:val="00045AFA"/>
    <w:rsid w:val="000473B4"/>
    <w:rsid w:val="00050C1C"/>
    <w:rsid w:val="00052F11"/>
    <w:rsid w:val="00054165"/>
    <w:rsid w:val="0005640B"/>
    <w:rsid w:val="00057020"/>
    <w:rsid w:val="00066D13"/>
    <w:rsid w:val="00066E5A"/>
    <w:rsid w:val="000677C7"/>
    <w:rsid w:val="000704CE"/>
    <w:rsid w:val="00071100"/>
    <w:rsid w:val="00071A39"/>
    <w:rsid w:val="00071BD1"/>
    <w:rsid w:val="000741E5"/>
    <w:rsid w:val="00074817"/>
    <w:rsid w:val="00081BB2"/>
    <w:rsid w:val="00081DAA"/>
    <w:rsid w:val="00094226"/>
    <w:rsid w:val="00095A8D"/>
    <w:rsid w:val="00095C35"/>
    <w:rsid w:val="00096788"/>
    <w:rsid w:val="000A123E"/>
    <w:rsid w:val="000A42F2"/>
    <w:rsid w:val="000A4306"/>
    <w:rsid w:val="000A5E57"/>
    <w:rsid w:val="000A6DF1"/>
    <w:rsid w:val="000B0F74"/>
    <w:rsid w:val="000B24A4"/>
    <w:rsid w:val="000B283F"/>
    <w:rsid w:val="000C2B89"/>
    <w:rsid w:val="000C4C3F"/>
    <w:rsid w:val="000C517B"/>
    <w:rsid w:val="000C65D3"/>
    <w:rsid w:val="000C680B"/>
    <w:rsid w:val="000C7606"/>
    <w:rsid w:val="000C7D43"/>
    <w:rsid w:val="000D3C81"/>
    <w:rsid w:val="000D423D"/>
    <w:rsid w:val="000D786E"/>
    <w:rsid w:val="000D7D92"/>
    <w:rsid w:val="000E171E"/>
    <w:rsid w:val="000E263D"/>
    <w:rsid w:val="000E441D"/>
    <w:rsid w:val="000E71F0"/>
    <w:rsid w:val="000F06D1"/>
    <w:rsid w:val="000F7188"/>
    <w:rsid w:val="000F7625"/>
    <w:rsid w:val="00101113"/>
    <w:rsid w:val="00104BBD"/>
    <w:rsid w:val="00107BA2"/>
    <w:rsid w:val="001126AC"/>
    <w:rsid w:val="0011636A"/>
    <w:rsid w:val="00116ED9"/>
    <w:rsid w:val="00123729"/>
    <w:rsid w:val="0012434E"/>
    <w:rsid w:val="00127641"/>
    <w:rsid w:val="00127791"/>
    <w:rsid w:val="001305B0"/>
    <w:rsid w:val="001310DE"/>
    <w:rsid w:val="00133367"/>
    <w:rsid w:val="0013467A"/>
    <w:rsid w:val="00134BC9"/>
    <w:rsid w:val="001377A1"/>
    <w:rsid w:val="00137EAC"/>
    <w:rsid w:val="0014154E"/>
    <w:rsid w:val="00144F22"/>
    <w:rsid w:val="0014618E"/>
    <w:rsid w:val="00147896"/>
    <w:rsid w:val="00147D59"/>
    <w:rsid w:val="0015472C"/>
    <w:rsid w:val="001551B2"/>
    <w:rsid w:val="001553E7"/>
    <w:rsid w:val="00157FD2"/>
    <w:rsid w:val="001614FA"/>
    <w:rsid w:val="00162CEA"/>
    <w:rsid w:val="00162D46"/>
    <w:rsid w:val="00163DE1"/>
    <w:rsid w:val="00164269"/>
    <w:rsid w:val="001643B5"/>
    <w:rsid w:val="00164910"/>
    <w:rsid w:val="00165AB3"/>
    <w:rsid w:val="00166525"/>
    <w:rsid w:val="00166A9B"/>
    <w:rsid w:val="001704E1"/>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115"/>
    <w:rsid w:val="001B272B"/>
    <w:rsid w:val="001B472A"/>
    <w:rsid w:val="001B4734"/>
    <w:rsid w:val="001B7E0A"/>
    <w:rsid w:val="001C0AC7"/>
    <w:rsid w:val="001C1992"/>
    <w:rsid w:val="001C4328"/>
    <w:rsid w:val="001C7E3F"/>
    <w:rsid w:val="001D4716"/>
    <w:rsid w:val="001D58B7"/>
    <w:rsid w:val="001D7743"/>
    <w:rsid w:val="001E4F09"/>
    <w:rsid w:val="001E7C02"/>
    <w:rsid w:val="001F02B9"/>
    <w:rsid w:val="001F06C0"/>
    <w:rsid w:val="001F56B4"/>
    <w:rsid w:val="00200971"/>
    <w:rsid w:val="00203EBB"/>
    <w:rsid w:val="00203ECF"/>
    <w:rsid w:val="002109BA"/>
    <w:rsid w:val="00212653"/>
    <w:rsid w:val="00213BF2"/>
    <w:rsid w:val="00216864"/>
    <w:rsid w:val="002170A0"/>
    <w:rsid w:val="00217170"/>
    <w:rsid w:val="00217B4F"/>
    <w:rsid w:val="002236BB"/>
    <w:rsid w:val="00223DC7"/>
    <w:rsid w:val="0023025C"/>
    <w:rsid w:val="002336CF"/>
    <w:rsid w:val="00234E94"/>
    <w:rsid w:val="00247348"/>
    <w:rsid w:val="0025027E"/>
    <w:rsid w:val="002510DB"/>
    <w:rsid w:val="002519F1"/>
    <w:rsid w:val="00253DDA"/>
    <w:rsid w:val="002572BE"/>
    <w:rsid w:val="00257794"/>
    <w:rsid w:val="00261863"/>
    <w:rsid w:val="00263A19"/>
    <w:rsid w:val="00263DE8"/>
    <w:rsid w:val="0027061D"/>
    <w:rsid w:val="00270BAA"/>
    <w:rsid w:val="00274454"/>
    <w:rsid w:val="00275292"/>
    <w:rsid w:val="00275978"/>
    <w:rsid w:val="00277A92"/>
    <w:rsid w:val="00280C1B"/>
    <w:rsid w:val="00282647"/>
    <w:rsid w:val="00287AE8"/>
    <w:rsid w:val="002908CE"/>
    <w:rsid w:val="0029102C"/>
    <w:rsid w:val="0029111A"/>
    <w:rsid w:val="0029298F"/>
    <w:rsid w:val="00292A87"/>
    <w:rsid w:val="00297D28"/>
    <w:rsid w:val="002A221A"/>
    <w:rsid w:val="002A5F20"/>
    <w:rsid w:val="002B472F"/>
    <w:rsid w:val="002B6523"/>
    <w:rsid w:val="002C3A7C"/>
    <w:rsid w:val="002C4257"/>
    <w:rsid w:val="002C7A82"/>
    <w:rsid w:val="002D2255"/>
    <w:rsid w:val="002D2857"/>
    <w:rsid w:val="002D28E8"/>
    <w:rsid w:val="002D3134"/>
    <w:rsid w:val="002D3CBA"/>
    <w:rsid w:val="002D3D0D"/>
    <w:rsid w:val="002E0D4B"/>
    <w:rsid w:val="002E1797"/>
    <w:rsid w:val="002E17D9"/>
    <w:rsid w:val="002E21DF"/>
    <w:rsid w:val="002E5122"/>
    <w:rsid w:val="002E59F3"/>
    <w:rsid w:val="002F051A"/>
    <w:rsid w:val="002F1CA5"/>
    <w:rsid w:val="002F223A"/>
    <w:rsid w:val="002F4044"/>
    <w:rsid w:val="002F4951"/>
    <w:rsid w:val="0030286C"/>
    <w:rsid w:val="00302B54"/>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0A9"/>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55A"/>
    <w:rsid w:val="00360B0E"/>
    <w:rsid w:val="003619A0"/>
    <w:rsid w:val="003631CA"/>
    <w:rsid w:val="00363633"/>
    <w:rsid w:val="00370C9E"/>
    <w:rsid w:val="00372BF7"/>
    <w:rsid w:val="003744B7"/>
    <w:rsid w:val="003756F0"/>
    <w:rsid w:val="003837AB"/>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5E9F"/>
    <w:rsid w:val="003B7146"/>
    <w:rsid w:val="003C2381"/>
    <w:rsid w:val="003C2594"/>
    <w:rsid w:val="003C2A50"/>
    <w:rsid w:val="003C34E3"/>
    <w:rsid w:val="003C7F4F"/>
    <w:rsid w:val="003D2D0D"/>
    <w:rsid w:val="003D3B31"/>
    <w:rsid w:val="003D4122"/>
    <w:rsid w:val="003D523A"/>
    <w:rsid w:val="003E0EFD"/>
    <w:rsid w:val="003E3506"/>
    <w:rsid w:val="003E4A21"/>
    <w:rsid w:val="003E56BC"/>
    <w:rsid w:val="003F111F"/>
    <w:rsid w:val="003F2362"/>
    <w:rsid w:val="003F2C26"/>
    <w:rsid w:val="003F4AD4"/>
    <w:rsid w:val="003F5295"/>
    <w:rsid w:val="003F55E3"/>
    <w:rsid w:val="003F626D"/>
    <w:rsid w:val="003F6D7C"/>
    <w:rsid w:val="003F7943"/>
    <w:rsid w:val="004009C6"/>
    <w:rsid w:val="00401545"/>
    <w:rsid w:val="00402CE4"/>
    <w:rsid w:val="00406FAD"/>
    <w:rsid w:val="00407D62"/>
    <w:rsid w:val="004108B3"/>
    <w:rsid w:val="00411309"/>
    <w:rsid w:val="004127D9"/>
    <w:rsid w:val="00412E60"/>
    <w:rsid w:val="00413A1D"/>
    <w:rsid w:val="00422B3F"/>
    <w:rsid w:val="004247A5"/>
    <w:rsid w:val="00424FED"/>
    <w:rsid w:val="0042505E"/>
    <w:rsid w:val="00425628"/>
    <w:rsid w:val="00425C8D"/>
    <w:rsid w:val="0043120D"/>
    <w:rsid w:val="0043148D"/>
    <w:rsid w:val="00431565"/>
    <w:rsid w:val="0043185B"/>
    <w:rsid w:val="004331E1"/>
    <w:rsid w:val="00433D88"/>
    <w:rsid w:val="00443555"/>
    <w:rsid w:val="004476B9"/>
    <w:rsid w:val="004570A7"/>
    <w:rsid w:val="00460D29"/>
    <w:rsid w:val="00464F76"/>
    <w:rsid w:val="00466823"/>
    <w:rsid w:val="00470A3F"/>
    <w:rsid w:val="004731A8"/>
    <w:rsid w:val="00476175"/>
    <w:rsid w:val="00482700"/>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50037F"/>
    <w:rsid w:val="0050140E"/>
    <w:rsid w:val="00501FB5"/>
    <w:rsid w:val="005032D7"/>
    <w:rsid w:val="00505BED"/>
    <w:rsid w:val="005062A8"/>
    <w:rsid w:val="00511248"/>
    <w:rsid w:val="00515A74"/>
    <w:rsid w:val="00515A9A"/>
    <w:rsid w:val="00516A6D"/>
    <w:rsid w:val="005217BB"/>
    <w:rsid w:val="005254D8"/>
    <w:rsid w:val="00527B7C"/>
    <w:rsid w:val="0053093E"/>
    <w:rsid w:val="00531148"/>
    <w:rsid w:val="00531A13"/>
    <w:rsid w:val="00532155"/>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689"/>
    <w:rsid w:val="00562FD5"/>
    <w:rsid w:val="0056353C"/>
    <w:rsid w:val="00564A50"/>
    <w:rsid w:val="00564D73"/>
    <w:rsid w:val="00567410"/>
    <w:rsid w:val="0056783A"/>
    <w:rsid w:val="00570DB1"/>
    <w:rsid w:val="00574638"/>
    <w:rsid w:val="0057519C"/>
    <w:rsid w:val="00575FA1"/>
    <w:rsid w:val="00576859"/>
    <w:rsid w:val="00580653"/>
    <w:rsid w:val="005838D4"/>
    <w:rsid w:val="00584F07"/>
    <w:rsid w:val="00590CD8"/>
    <w:rsid w:val="0059194C"/>
    <w:rsid w:val="005971D4"/>
    <w:rsid w:val="00597BB4"/>
    <w:rsid w:val="005A134C"/>
    <w:rsid w:val="005A1A0A"/>
    <w:rsid w:val="005A39F4"/>
    <w:rsid w:val="005A51D3"/>
    <w:rsid w:val="005B13E4"/>
    <w:rsid w:val="005B17A9"/>
    <w:rsid w:val="005B1926"/>
    <w:rsid w:val="005B2472"/>
    <w:rsid w:val="005B444A"/>
    <w:rsid w:val="005B4B9F"/>
    <w:rsid w:val="005B6E26"/>
    <w:rsid w:val="005C079F"/>
    <w:rsid w:val="005C1598"/>
    <w:rsid w:val="005C2C5C"/>
    <w:rsid w:val="005C4F80"/>
    <w:rsid w:val="005C55F8"/>
    <w:rsid w:val="005C76C6"/>
    <w:rsid w:val="005C7DD7"/>
    <w:rsid w:val="005D1435"/>
    <w:rsid w:val="005D1D1A"/>
    <w:rsid w:val="005D33F9"/>
    <w:rsid w:val="005D7079"/>
    <w:rsid w:val="005E04EB"/>
    <w:rsid w:val="005E26D6"/>
    <w:rsid w:val="005E2E10"/>
    <w:rsid w:val="005E361F"/>
    <w:rsid w:val="005E4E10"/>
    <w:rsid w:val="005E706B"/>
    <w:rsid w:val="005F2817"/>
    <w:rsid w:val="005F3251"/>
    <w:rsid w:val="005F644C"/>
    <w:rsid w:val="006008A6"/>
    <w:rsid w:val="00600A91"/>
    <w:rsid w:val="00601120"/>
    <w:rsid w:val="00605761"/>
    <w:rsid w:val="00606D17"/>
    <w:rsid w:val="0060746B"/>
    <w:rsid w:val="0060761A"/>
    <w:rsid w:val="00607B10"/>
    <w:rsid w:val="00610252"/>
    <w:rsid w:val="00610378"/>
    <w:rsid w:val="00614CD7"/>
    <w:rsid w:val="00616CDF"/>
    <w:rsid w:val="00617155"/>
    <w:rsid w:val="006173AE"/>
    <w:rsid w:val="00620EAF"/>
    <w:rsid w:val="00621A6D"/>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2E16"/>
    <w:rsid w:val="006663F0"/>
    <w:rsid w:val="00667BD5"/>
    <w:rsid w:val="00671F52"/>
    <w:rsid w:val="00671F60"/>
    <w:rsid w:val="0067411B"/>
    <w:rsid w:val="0067445C"/>
    <w:rsid w:val="00676BB0"/>
    <w:rsid w:val="006774BE"/>
    <w:rsid w:val="006777C8"/>
    <w:rsid w:val="0068387D"/>
    <w:rsid w:val="00684184"/>
    <w:rsid w:val="0068437F"/>
    <w:rsid w:val="00685B06"/>
    <w:rsid w:val="00686DDD"/>
    <w:rsid w:val="00691703"/>
    <w:rsid w:val="00691D94"/>
    <w:rsid w:val="00693A09"/>
    <w:rsid w:val="006953D4"/>
    <w:rsid w:val="00696DB5"/>
    <w:rsid w:val="006A0AF6"/>
    <w:rsid w:val="006A3B84"/>
    <w:rsid w:val="006A429A"/>
    <w:rsid w:val="006A4D2F"/>
    <w:rsid w:val="006A64B9"/>
    <w:rsid w:val="006B26C1"/>
    <w:rsid w:val="006B2A3E"/>
    <w:rsid w:val="006B4DE4"/>
    <w:rsid w:val="006B659D"/>
    <w:rsid w:val="006B6CC0"/>
    <w:rsid w:val="006B7EED"/>
    <w:rsid w:val="006C7E46"/>
    <w:rsid w:val="006D0DC2"/>
    <w:rsid w:val="006D46A8"/>
    <w:rsid w:val="006D5621"/>
    <w:rsid w:val="006D694C"/>
    <w:rsid w:val="006D7BA0"/>
    <w:rsid w:val="006E587A"/>
    <w:rsid w:val="006F070E"/>
    <w:rsid w:val="006F1F07"/>
    <w:rsid w:val="006F4168"/>
    <w:rsid w:val="006F4508"/>
    <w:rsid w:val="006F61E8"/>
    <w:rsid w:val="006F7358"/>
    <w:rsid w:val="006F7AB8"/>
    <w:rsid w:val="00701DB9"/>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3292"/>
    <w:rsid w:val="007740DA"/>
    <w:rsid w:val="00776779"/>
    <w:rsid w:val="00780A2F"/>
    <w:rsid w:val="00780B0C"/>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B05B7"/>
    <w:rsid w:val="007B1E06"/>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D7E19"/>
    <w:rsid w:val="007E04E1"/>
    <w:rsid w:val="007E0EB9"/>
    <w:rsid w:val="007E1B54"/>
    <w:rsid w:val="007E2AEC"/>
    <w:rsid w:val="007E4142"/>
    <w:rsid w:val="007E5DE6"/>
    <w:rsid w:val="007F0BC5"/>
    <w:rsid w:val="007F13AB"/>
    <w:rsid w:val="007F3663"/>
    <w:rsid w:val="007F36FB"/>
    <w:rsid w:val="007F4092"/>
    <w:rsid w:val="007F490C"/>
    <w:rsid w:val="007F646F"/>
    <w:rsid w:val="007F7BF9"/>
    <w:rsid w:val="00803C6D"/>
    <w:rsid w:val="00804D74"/>
    <w:rsid w:val="0080583C"/>
    <w:rsid w:val="008073ED"/>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36203"/>
    <w:rsid w:val="008443D0"/>
    <w:rsid w:val="00844529"/>
    <w:rsid w:val="00851D21"/>
    <w:rsid w:val="00854A51"/>
    <w:rsid w:val="008618D5"/>
    <w:rsid w:val="00861FFE"/>
    <w:rsid w:val="00867235"/>
    <w:rsid w:val="00870CB0"/>
    <w:rsid w:val="008717CE"/>
    <w:rsid w:val="008766E4"/>
    <w:rsid w:val="008775A4"/>
    <w:rsid w:val="008812A6"/>
    <w:rsid w:val="008825A0"/>
    <w:rsid w:val="00884784"/>
    <w:rsid w:val="00886C9A"/>
    <w:rsid w:val="0088723D"/>
    <w:rsid w:val="00890106"/>
    <w:rsid w:val="00890BE9"/>
    <w:rsid w:val="0089414C"/>
    <w:rsid w:val="00895170"/>
    <w:rsid w:val="008953CA"/>
    <w:rsid w:val="008A07E5"/>
    <w:rsid w:val="008A3352"/>
    <w:rsid w:val="008A5709"/>
    <w:rsid w:val="008A6CB9"/>
    <w:rsid w:val="008A7C3B"/>
    <w:rsid w:val="008B3F88"/>
    <w:rsid w:val="008B4C57"/>
    <w:rsid w:val="008B5F6C"/>
    <w:rsid w:val="008C033D"/>
    <w:rsid w:val="008C122C"/>
    <w:rsid w:val="008C147E"/>
    <w:rsid w:val="008C3B94"/>
    <w:rsid w:val="008C431F"/>
    <w:rsid w:val="008C4B94"/>
    <w:rsid w:val="008C7BCD"/>
    <w:rsid w:val="008D032F"/>
    <w:rsid w:val="008D0673"/>
    <w:rsid w:val="008D094F"/>
    <w:rsid w:val="008D0B2E"/>
    <w:rsid w:val="008D0C5A"/>
    <w:rsid w:val="008D0C82"/>
    <w:rsid w:val="008D2466"/>
    <w:rsid w:val="008E05D4"/>
    <w:rsid w:val="008E15F1"/>
    <w:rsid w:val="008E2D4C"/>
    <w:rsid w:val="008E31CB"/>
    <w:rsid w:val="008E6A58"/>
    <w:rsid w:val="008F0399"/>
    <w:rsid w:val="008F0667"/>
    <w:rsid w:val="008F1F72"/>
    <w:rsid w:val="008F4C34"/>
    <w:rsid w:val="008F54DE"/>
    <w:rsid w:val="009005AE"/>
    <w:rsid w:val="00900B12"/>
    <w:rsid w:val="009017D2"/>
    <w:rsid w:val="0090347E"/>
    <w:rsid w:val="00903674"/>
    <w:rsid w:val="00903D47"/>
    <w:rsid w:val="00904AE9"/>
    <w:rsid w:val="009102F0"/>
    <w:rsid w:val="00912AC6"/>
    <w:rsid w:val="00912D53"/>
    <w:rsid w:val="00913444"/>
    <w:rsid w:val="00915B9D"/>
    <w:rsid w:val="009220DD"/>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62338"/>
    <w:rsid w:val="009730FC"/>
    <w:rsid w:val="00973EFA"/>
    <w:rsid w:val="0097455B"/>
    <w:rsid w:val="00976ED4"/>
    <w:rsid w:val="0098115D"/>
    <w:rsid w:val="00986131"/>
    <w:rsid w:val="00990B18"/>
    <w:rsid w:val="00990D09"/>
    <w:rsid w:val="009931A3"/>
    <w:rsid w:val="0099686F"/>
    <w:rsid w:val="00997BB1"/>
    <w:rsid w:val="009A090C"/>
    <w:rsid w:val="009A1CCD"/>
    <w:rsid w:val="009A22DB"/>
    <w:rsid w:val="009A683C"/>
    <w:rsid w:val="009A7FFB"/>
    <w:rsid w:val="009B3535"/>
    <w:rsid w:val="009B6FC6"/>
    <w:rsid w:val="009C0507"/>
    <w:rsid w:val="009C0AE5"/>
    <w:rsid w:val="009C4DE3"/>
    <w:rsid w:val="009C5480"/>
    <w:rsid w:val="009C6700"/>
    <w:rsid w:val="009C7E66"/>
    <w:rsid w:val="009D1597"/>
    <w:rsid w:val="009D1DB8"/>
    <w:rsid w:val="009D3099"/>
    <w:rsid w:val="009D4461"/>
    <w:rsid w:val="009D5F1F"/>
    <w:rsid w:val="009D7843"/>
    <w:rsid w:val="009D7DF4"/>
    <w:rsid w:val="009E270D"/>
    <w:rsid w:val="009E7AD2"/>
    <w:rsid w:val="009F0CD9"/>
    <w:rsid w:val="009F4CB3"/>
    <w:rsid w:val="009F5069"/>
    <w:rsid w:val="009F6C89"/>
    <w:rsid w:val="00A01F73"/>
    <w:rsid w:val="00A03E8C"/>
    <w:rsid w:val="00A069C5"/>
    <w:rsid w:val="00A11607"/>
    <w:rsid w:val="00A13988"/>
    <w:rsid w:val="00A1624C"/>
    <w:rsid w:val="00A16E88"/>
    <w:rsid w:val="00A1785E"/>
    <w:rsid w:val="00A20019"/>
    <w:rsid w:val="00A231BC"/>
    <w:rsid w:val="00A248D5"/>
    <w:rsid w:val="00A266A5"/>
    <w:rsid w:val="00A27099"/>
    <w:rsid w:val="00A277A7"/>
    <w:rsid w:val="00A31A33"/>
    <w:rsid w:val="00A31DD5"/>
    <w:rsid w:val="00A31E92"/>
    <w:rsid w:val="00A35C2F"/>
    <w:rsid w:val="00A3705A"/>
    <w:rsid w:val="00A37CD8"/>
    <w:rsid w:val="00A427F7"/>
    <w:rsid w:val="00A445B6"/>
    <w:rsid w:val="00A44B77"/>
    <w:rsid w:val="00A45F12"/>
    <w:rsid w:val="00A46308"/>
    <w:rsid w:val="00A468D9"/>
    <w:rsid w:val="00A46D2D"/>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5C5A"/>
    <w:rsid w:val="00A9088C"/>
    <w:rsid w:val="00A9094C"/>
    <w:rsid w:val="00A92114"/>
    <w:rsid w:val="00A94C99"/>
    <w:rsid w:val="00A96934"/>
    <w:rsid w:val="00AA4D29"/>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5C2D"/>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13DC9"/>
    <w:rsid w:val="00B21053"/>
    <w:rsid w:val="00B2513C"/>
    <w:rsid w:val="00B25A87"/>
    <w:rsid w:val="00B36943"/>
    <w:rsid w:val="00B40626"/>
    <w:rsid w:val="00B41AA2"/>
    <w:rsid w:val="00B44CA6"/>
    <w:rsid w:val="00B46CD7"/>
    <w:rsid w:val="00B47ECE"/>
    <w:rsid w:val="00B500E5"/>
    <w:rsid w:val="00B503E8"/>
    <w:rsid w:val="00B5078D"/>
    <w:rsid w:val="00B512AB"/>
    <w:rsid w:val="00B513A4"/>
    <w:rsid w:val="00B60427"/>
    <w:rsid w:val="00B61DFB"/>
    <w:rsid w:val="00B63E03"/>
    <w:rsid w:val="00B64613"/>
    <w:rsid w:val="00B66D19"/>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4601"/>
    <w:rsid w:val="00BB5F38"/>
    <w:rsid w:val="00BC0902"/>
    <w:rsid w:val="00BC0FCA"/>
    <w:rsid w:val="00BC1734"/>
    <w:rsid w:val="00BC7EB4"/>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1743C"/>
    <w:rsid w:val="00C21882"/>
    <w:rsid w:val="00C21B77"/>
    <w:rsid w:val="00C25294"/>
    <w:rsid w:val="00C2576F"/>
    <w:rsid w:val="00C2692C"/>
    <w:rsid w:val="00C275F2"/>
    <w:rsid w:val="00C306A5"/>
    <w:rsid w:val="00C31A36"/>
    <w:rsid w:val="00C33A0E"/>
    <w:rsid w:val="00C34470"/>
    <w:rsid w:val="00C3483E"/>
    <w:rsid w:val="00C34A02"/>
    <w:rsid w:val="00C34A79"/>
    <w:rsid w:val="00C35456"/>
    <w:rsid w:val="00C356AE"/>
    <w:rsid w:val="00C42151"/>
    <w:rsid w:val="00C42482"/>
    <w:rsid w:val="00C45725"/>
    <w:rsid w:val="00C46272"/>
    <w:rsid w:val="00C47DA9"/>
    <w:rsid w:val="00C53E00"/>
    <w:rsid w:val="00C5529A"/>
    <w:rsid w:val="00C55B11"/>
    <w:rsid w:val="00C56D07"/>
    <w:rsid w:val="00C60A78"/>
    <w:rsid w:val="00C63D2E"/>
    <w:rsid w:val="00C65373"/>
    <w:rsid w:val="00C6622E"/>
    <w:rsid w:val="00C67D7D"/>
    <w:rsid w:val="00C71561"/>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378E"/>
    <w:rsid w:val="00CB5DAB"/>
    <w:rsid w:val="00CB63C9"/>
    <w:rsid w:val="00CB65BE"/>
    <w:rsid w:val="00CC0B5C"/>
    <w:rsid w:val="00CC1C75"/>
    <w:rsid w:val="00CD42E3"/>
    <w:rsid w:val="00CD593F"/>
    <w:rsid w:val="00CD6B9A"/>
    <w:rsid w:val="00CD70AF"/>
    <w:rsid w:val="00CD7697"/>
    <w:rsid w:val="00CD785C"/>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5AB5"/>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BF8"/>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72302"/>
    <w:rsid w:val="00D72760"/>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449D"/>
    <w:rsid w:val="00DB60A2"/>
    <w:rsid w:val="00DB637B"/>
    <w:rsid w:val="00DB6977"/>
    <w:rsid w:val="00DB73DC"/>
    <w:rsid w:val="00DC00F8"/>
    <w:rsid w:val="00DC0618"/>
    <w:rsid w:val="00DC2E73"/>
    <w:rsid w:val="00DC3040"/>
    <w:rsid w:val="00DC315F"/>
    <w:rsid w:val="00DC38D6"/>
    <w:rsid w:val="00DC5F77"/>
    <w:rsid w:val="00DC7AED"/>
    <w:rsid w:val="00DD4DB6"/>
    <w:rsid w:val="00DD5DBD"/>
    <w:rsid w:val="00DD6D8B"/>
    <w:rsid w:val="00DE13B9"/>
    <w:rsid w:val="00DE517C"/>
    <w:rsid w:val="00DE57A0"/>
    <w:rsid w:val="00DE7701"/>
    <w:rsid w:val="00DF0743"/>
    <w:rsid w:val="00DF0EB1"/>
    <w:rsid w:val="00DF23E3"/>
    <w:rsid w:val="00DF24AB"/>
    <w:rsid w:val="00DF2B41"/>
    <w:rsid w:val="00DF62D6"/>
    <w:rsid w:val="00E0010A"/>
    <w:rsid w:val="00E0035D"/>
    <w:rsid w:val="00E018A7"/>
    <w:rsid w:val="00E12E40"/>
    <w:rsid w:val="00E13F9A"/>
    <w:rsid w:val="00E152EC"/>
    <w:rsid w:val="00E2021A"/>
    <w:rsid w:val="00E21A4F"/>
    <w:rsid w:val="00E22BBB"/>
    <w:rsid w:val="00E26762"/>
    <w:rsid w:val="00E27966"/>
    <w:rsid w:val="00E30C62"/>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87CE6"/>
    <w:rsid w:val="00E90F2A"/>
    <w:rsid w:val="00E92DA2"/>
    <w:rsid w:val="00EA28B3"/>
    <w:rsid w:val="00EA33CA"/>
    <w:rsid w:val="00EA48FD"/>
    <w:rsid w:val="00EA4E90"/>
    <w:rsid w:val="00EB098B"/>
    <w:rsid w:val="00EB1FC6"/>
    <w:rsid w:val="00EB4EC3"/>
    <w:rsid w:val="00EC1382"/>
    <w:rsid w:val="00EC3498"/>
    <w:rsid w:val="00EC5C6B"/>
    <w:rsid w:val="00ED2C83"/>
    <w:rsid w:val="00ED714F"/>
    <w:rsid w:val="00EE2178"/>
    <w:rsid w:val="00EE4D92"/>
    <w:rsid w:val="00EE7271"/>
    <w:rsid w:val="00EF059D"/>
    <w:rsid w:val="00EF2B4A"/>
    <w:rsid w:val="00EF344B"/>
    <w:rsid w:val="00F00077"/>
    <w:rsid w:val="00F01BFA"/>
    <w:rsid w:val="00F01FB0"/>
    <w:rsid w:val="00F067A7"/>
    <w:rsid w:val="00F10DDC"/>
    <w:rsid w:val="00F11DC9"/>
    <w:rsid w:val="00F12795"/>
    <w:rsid w:val="00F22AF5"/>
    <w:rsid w:val="00F27E1D"/>
    <w:rsid w:val="00F30B4E"/>
    <w:rsid w:val="00F310C3"/>
    <w:rsid w:val="00F3190D"/>
    <w:rsid w:val="00F32D3E"/>
    <w:rsid w:val="00F33A6A"/>
    <w:rsid w:val="00F35A9B"/>
    <w:rsid w:val="00F36392"/>
    <w:rsid w:val="00F371CD"/>
    <w:rsid w:val="00F402D4"/>
    <w:rsid w:val="00F43A40"/>
    <w:rsid w:val="00F43CB3"/>
    <w:rsid w:val="00F46AF3"/>
    <w:rsid w:val="00F50ABC"/>
    <w:rsid w:val="00F54C1D"/>
    <w:rsid w:val="00F56C4C"/>
    <w:rsid w:val="00F572D4"/>
    <w:rsid w:val="00F640D4"/>
    <w:rsid w:val="00F6472A"/>
    <w:rsid w:val="00F64A25"/>
    <w:rsid w:val="00F66245"/>
    <w:rsid w:val="00F747BB"/>
    <w:rsid w:val="00F74FCB"/>
    <w:rsid w:val="00F75FAB"/>
    <w:rsid w:val="00F83422"/>
    <w:rsid w:val="00F8479A"/>
    <w:rsid w:val="00F84A3E"/>
    <w:rsid w:val="00F92102"/>
    <w:rsid w:val="00F9412A"/>
    <w:rsid w:val="00F95FEE"/>
    <w:rsid w:val="00FA0E58"/>
    <w:rsid w:val="00FA6352"/>
    <w:rsid w:val="00FA7616"/>
    <w:rsid w:val="00FA76D5"/>
    <w:rsid w:val="00FB0965"/>
    <w:rsid w:val="00FB79B0"/>
    <w:rsid w:val="00FC3DF6"/>
    <w:rsid w:val="00FC75F1"/>
    <w:rsid w:val="00FC7887"/>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table" w:styleId="Tabellenraster">
    <w:name w:val="Table Grid"/>
    <w:basedOn w:val="NormaleTabelle"/>
    <w:uiPriority w:val="59"/>
    <w:rsid w:val="005E26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table" w:styleId="Tabellenraster">
    <w:name w:val="Table Grid"/>
    <w:basedOn w:val="NormaleTabelle"/>
    <w:uiPriority w:val="59"/>
    <w:rsid w:val="005E26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procom-energy.de/en"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BoFiT_Optimierun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099C57-C886-4A9B-BF66-FE318167E7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2721</Characters>
  <Application>Microsoft Office Word</Application>
  <DocSecurity>2</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Stadtwerke Lübeck optimieren Strom- und Wärmeproduktion mit BoFiT von ProCom</vt:lpstr>
      <vt:lpstr>Stadtwerke Lübeck optimieren Strom- und Wärmeproduktion mit BoFiT von ProCom</vt:lpstr>
    </vt:vector>
  </TitlesOfParts>
  <LinksUpToDate>false</LinksUpToDate>
  <CharactersWithSpaces>3146</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1048671</vt:i4>
      </vt:variant>
      <vt:variant>
        <vt:i4>0</vt:i4>
      </vt:variant>
      <vt:variant>
        <vt:i4>0</vt:i4>
      </vt:variant>
      <vt:variant>
        <vt:i4>5</vt:i4>
      </vt:variant>
      <vt:variant>
        <vt:lpwstr>https://procom-energy.de/events/e-world-2019/</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2009-12-09T18:40:00Z</cp:lastPrinted>
  <dcterms:created xsi:type="dcterms:W3CDTF">2019-02-03T17:50:00Z</dcterms:created>
  <dcterms:modified xsi:type="dcterms:W3CDTF">2019-02-03T17:50:00Z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