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37C9" w:rsidRPr="001F3A74" w:rsidRDefault="00E137C9" w:rsidP="00E137C9">
      <w:pPr>
        <w:widowControl w:val="0"/>
        <w:spacing w:line="240" w:lineRule="auto"/>
      </w:pPr>
      <w:r>
        <w:t>St. Pölten</w:t>
      </w:r>
      <w:r w:rsidRPr="001F3A74">
        <w:t xml:space="preserve">, </w:t>
      </w:r>
      <w:r w:rsidR="00743ADA">
        <w:t xml:space="preserve">am 2. November </w:t>
      </w:r>
      <w:r>
        <w:t>2016</w:t>
      </w:r>
    </w:p>
    <w:p w:rsidR="00E137C9" w:rsidRPr="00F81E27" w:rsidRDefault="00E137C9" w:rsidP="00E137C9">
      <w:pPr>
        <w:widowControl w:val="0"/>
        <w:adjustRightInd w:val="0"/>
        <w:spacing w:line="240" w:lineRule="auto"/>
        <w:ind w:right="283"/>
        <w:rPr>
          <w:color w:val="000000"/>
        </w:rPr>
      </w:pPr>
    </w:p>
    <w:p w:rsidR="00E137C9" w:rsidRPr="00593EC9" w:rsidRDefault="00E137C9" w:rsidP="00E137C9">
      <w:pPr>
        <w:pStyle w:val="Kopfzeile"/>
        <w:widowControl w:val="0"/>
        <w:tabs>
          <w:tab w:val="clear" w:pos="4536"/>
          <w:tab w:val="clear" w:pos="9072"/>
        </w:tabs>
        <w:spacing w:line="240" w:lineRule="auto"/>
        <w:ind w:right="141"/>
        <w:rPr>
          <w:b/>
          <w:color w:val="000000"/>
          <w:sz w:val="26"/>
        </w:rPr>
      </w:pPr>
      <w:r>
        <w:rPr>
          <w:b/>
          <w:color w:val="000000"/>
          <w:sz w:val="26"/>
        </w:rPr>
        <w:t>Telenova: Richtige Kommunikation ist geschäftskritisch</w:t>
      </w:r>
    </w:p>
    <w:p w:rsidR="00E137C9" w:rsidRPr="00051234" w:rsidRDefault="00E137C9" w:rsidP="00E137C9">
      <w:pPr>
        <w:pStyle w:val="Kopfzeile"/>
        <w:widowControl w:val="0"/>
        <w:tabs>
          <w:tab w:val="clear" w:pos="4536"/>
          <w:tab w:val="clear" w:pos="9072"/>
        </w:tabs>
        <w:spacing w:line="240" w:lineRule="auto"/>
        <w:ind w:right="141"/>
        <w:rPr>
          <w:b/>
          <w:color w:val="000000"/>
          <w:sz w:val="20"/>
        </w:rPr>
      </w:pPr>
    </w:p>
    <w:p w:rsidR="00E137C9" w:rsidRPr="00E137C9" w:rsidRDefault="00E137C9" w:rsidP="00E137C9">
      <w:pPr>
        <w:pStyle w:val="Kopfzeile"/>
        <w:widowControl w:val="0"/>
        <w:tabs>
          <w:tab w:val="clear" w:pos="4536"/>
          <w:tab w:val="clear" w:pos="9072"/>
        </w:tabs>
        <w:spacing w:line="240" w:lineRule="auto"/>
        <w:ind w:right="141"/>
        <w:rPr>
          <w:color w:val="000000"/>
        </w:rPr>
      </w:pPr>
      <w:r>
        <w:rPr>
          <w:color w:val="000000"/>
        </w:rPr>
        <w:t>„</w:t>
      </w:r>
      <w:r w:rsidRPr="00E137C9">
        <w:rPr>
          <w:color w:val="000000"/>
        </w:rPr>
        <w:t>Touchpoints</w:t>
      </w:r>
      <w:r>
        <w:rPr>
          <w:color w:val="000000"/>
        </w:rPr>
        <w:t>“</w:t>
      </w:r>
      <w:r w:rsidRPr="00E137C9">
        <w:rPr>
          <w:color w:val="000000"/>
        </w:rPr>
        <w:t xml:space="preserve"> </w:t>
      </w:r>
      <w:r>
        <w:rPr>
          <w:color w:val="000000"/>
        </w:rPr>
        <w:t>im Kundenkontakt prägen</w:t>
      </w:r>
      <w:r w:rsidRPr="00E137C9">
        <w:rPr>
          <w:color w:val="000000"/>
        </w:rPr>
        <w:t xml:space="preserve"> den ersten Eindruck </w:t>
      </w:r>
    </w:p>
    <w:p w:rsidR="00E137C9" w:rsidRPr="00E755DD" w:rsidRDefault="00E137C9" w:rsidP="00E137C9">
      <w:pPr>
        <w:widowControl w:val="0"/>
        <w:ind w:right="141"/>
        <w:rPr>
          <w:rFonts w:eastAsia="Times New Roman"/>
        </w:rPr>
      </w:pPr>
    </w:p>
    <w:p w:rsidR="00E137C9" w:rsidRPr="00E137C9" w:rsidRDefault="00E137C9" w:rsidP="00E137C9">
      <w:pPr>
        <w:ind w:right="141"/>
        <w:rPr>
          <w:b/>
        </w:rPr>
      </w:pPr>
      <w:r w:rsidRPr="00E137C9">
        <w:rPr>
          <w:b/>
        </w:rPr>
        <w:t>Telefonate, E-Mails und persönliche Kundenkontakte sind die Visitkarte des Unternehmens. Denn letztlich ist jeder Mitarbeiter, der Kundenko</w:t>
      </w:r>
      <w:r w:rsidRPr="00E137C9">
        <w:rPr>
          <w:b/>
        </w:rPr>
        <w:t>n</w:t>
      </w:r>
      <w:r w:rsidRPr="00E137C9">
        <w:rPr>
          <w:b/>
        </w:rPr>
        <w:t>takt hat, ein Touchpoint, ein Berührungspunkt zwischen Außenwelt und Unternehmen. Ein spezieller und besonders sensibler Touchpoint ist die Telefonzentrale, denn sie begrüßt Besucher und Anrufer als erstes. Im Sekretariat wiederum sind es die E-Mails, die im eigenen Namen und dem des Chefs versendet werden. Der erste Eindruck, den diese Mita</w:t>
      </w:r>
      <w:r w:rsidRPr="00E137C9">
        <w:rPr>
          <w:b/>
        </w:rPr>
        <w:t>r</w:t>
      </w:r>
      <w:r w:rsidRPr="00E137C9">
        <w:rPr>
          <w:b/>
        </w:rPr>
        <w:t>beiter bei Ihren Kunden hinterlassen, entscheidet oft über eine G</w:t>
      </w:r>
      <w:r w:rsidRPr="00E137C9">
        <w:rPr>
          <w:b/>
        </w:rPr>
        <w:t>e</w:t>
      </w:r>
      <w:r w:rsidRPr="00E137C9">
        <w:rPr>
          <w:b/>
        </w:rPr>
        <w:t>schäftsbeziehung. „Wer kundenfreundlich, herzlich und modern am T</w:t>
      </w:r>
      <w:r w:rsidRPr="00E137C9">
        <w:rPr>
          <w:b/>
        </w:rPr>
        <w:t>e</w:t>
      </w:r>
      <w:r w:rsidRPr="00E137C9">
        <w:rPr>
          <w:b/>
        </w:rPr>
        <w:t>lefon oder E-Mail auftritt, hat die besten Chancen, Kunden zu gewinnen und nachhaltig zu binden“, erklärt Ilse Wagner, Geschäftsführerin des Telefonmarketing-Spezialisten Telenova.</w:t>
      </w:r>
    </w:p>
    <w:p w:rsidR="00E137C9" w:rsidRPr="00EE6996" w:rsidRDefault="00E137C9" w:rsidP="00E137C9">
      <w:pPr>
        <w:ind w:right="141"/>
      </w:pPr>
    </w:p>
    <w:p w:rsidR="00E137C9" w:rsidRDefault="00E137C9" w:rsidP="00E137C9">
      <w:pPr>
        <w:ind w:right="141"/>
      </w:pPr>
      <w:r>
        <w:t>Die Tage des Geschäftsbriefs auf Papier sind gezählt. E-Mail, SMS und Chat haben die Briefpost in der Businesskommunikation weitgehend verdrängt. Zudem nimmt die Flut an E-Mails und sonstigen elektronischen Nachrichten, die beantwortet werden sollen, täglich zu. Diese Veränderungen haben die geschäftliche Kommunikation nachhaltig beeinflusst. Einerseits müssen die Mitarbeiter rascher reagieren als zu Zeiten der Briefpost. Gleichzeitig sollten sie freundlich, offen und modern kommunizieren, auch in Stresssituationen. Förmliche Anreden und umständliche Formulierungen wirken veraltet und passen nicht zu einem modernen Unternehmensauftritt. „Wer heute seine E-Mails mit ,Sehr geehrter Herr XY’ beginnt, signalisiert eine konservative Ei</w:t>
      </w:r>
      <w:r>
        <w:t>n</w:t>
      </w:r>
      <w:r>
        <w:t>stellung. Daran ändert auch die Tatsache nichts, dass die meisten Briefe und E-Mails so beginnen“, erklärt Ilse Wagner. „Es geht nicht darum, andere zu kopieren, sondern eigene Standards zu setzen und mit moderner Kommunik</w:t>
      </w:r>
      <w:r>
        <w:t>a</w:t>
      </w:r>
      <w:r>
        <w:t>tion den Empfänger positiv zu beeinflussen. Wer sich über die Anrede ,Lieber Herr XY’ oder ,Hallo Frau Dr. Muster’ drüber traut, kann oft im Verlauf der Kommunikation beobachten, d</w:t>
      </w:r>
      <w:r w:rsidR="00552955">
        <w:t>ass auch der Ansprechpartner</w:t>
      </w:r>
      <w:r>
        <w:t xml:space="preserve"> auf herzl</w:t>
      </w:r>
      <w:r>
        <w:t>i</w:t>
      </w:r>
      <w:r>
        <w:t xml:space="preserve">chere Anreden umschwenkt. In der englischen Korrespondenz findet das ,Dear’ oder ,Hello’ ja auch kaum jemand als zu persönlich“, so Wagner. </w:t>
      </w:r>
    </w:p>
    <w:p w:rsidR="00E137C9" w:rsidRDefault="00E137C9" w:rsidP="00E137C9">
      <w:pPr>
        <w:ind w:right="141"/>
      </w:pPr>
    </w:p>
    <w:p w:rsidR="00E137C9" w:rsidRPr="00365016" w:rsidRDefault="00E137C9" w:rsidP="00E137C9">
      <w:pPr>
        <w:ind w:right="141"/>
        <w:rPr>
          <w:b/>
        </w:rPr>
      </w:pPr>
      <w:r>
        <w:rPr>
          <w:b/>
        </w:rPr>
        <w:t>Problemzone Telefon</w:t>
      </w:r>
    </w:p>
    <w:p w:rsidR="00E137C9" w:rsidRDefault="00E137C9" w:rsidP="00E137C9">
      <w:pPr>
        <w:ind w:right="141"/>
      </w:pPr>
      <w:r>
        <w:t>Nicht weniger kritisch sieht die Kommunikationsexpertin Ilse Wagner das Tel</w:t>
      </w:r>
      <w:r>
        <w:t>e</w:t>
      </w:r>
      <w:r>
        <w:t>fongespräch. Hier entscheidet sich oft innerhalb von Sekunden, ob eine G</w:t>
      </w:r>
      <w:r>
        <w:t>e</w:t>
      </w:r>
      <w:r>
        <w:t>schäftsbeziehung zustande kommt oder der potenzielle Kunde enttäuscht wird. „Wer bereits in der Telefonzentrale kommentarlos weiterverbunden wird, in Warteschleifen versauert oder mit namenlosen Gesprächspartnern zu tun hat, überlegt sich kein zweites Mal, ob er dort Kunde wird“, erklärt Wagner. Dabei sieht die eigene Wahrnehmung oft anders aus. Geschätzte 90 Prozent aller Mitarbeiter sind der Meinung, freundlich zu sein, so Wagner. Dagegen meinen etwa die Hälfte aller Anrufer bei Unternehmen, dass sie mit der An</w:t>
      </w:r>
      <w:r>
        <w:t>t</w:t>
      </w:r>
      <w:r>
        <w:t>wort nicht zufrieden waren. „Der Empfang am Telefon die Visitkarte des U</w:t>
      </w:r>
      <w:r>
        <w:t>n</w:t>
      </w:r>
      <w:r>
        <w:t>ternehmens, das ist wesentlich und sollte nicht nur allen Mitarbeitern bewusst sein. Auch die Chefetage sollte dem Rechnung tragen und dafür sorgen, dass die Mitarbeiter die entsprechende Wertschätzung im Unternehmen erfahren und an Schulungen genauso teilnehmen können wie die Verkaufsmannschaft“, fasst Wagner zusammen.</w:t>
      </w:r>
    </w:p>
    <w:p w:rsidR="00E137C9" w:rsidRDefault="00E137C9" w:rsidP="00E137C9">
      <w:pPr>
        <w:ind w:right="141"/>
      </w:pPr>
    </w:p>
    <w:p w:rsidR="00E137C9" w:rsidRDefault="00E137C9" w:rsidP="00E137C9">
      <w:pPr>
        <w:ind w:right="141"/>
      </w:pPr>
      <w:r>
        <w:t xml:space="preserve">Das komplette Seminarangebot von Telenova gibt es hier: </w:t>
      </w:r>
    </w:p>
    <w:p w:rsidR="00E137C9" w:rsidRPr="00B41EDC" w:rsidRDefault="002749DF" w:rsidP="00E137C9">
      <w:pPr>
        <w:ind w:right="141"/>
      </w:pPr>
      <w:hyperlink r:id="rId7" w:history="1">
        <w:r w:rsidR="00E137C9" w:rsidRPr="00A63E86">
          <w:rPr>
            <w:rStyle w:val="Link"/>
          </w:rPr>
          <w:t>www.telenova.at/cms/veranstaltung.asp</w:t>
        </w:r>
      </w:hyperlink>
    </w:p>
    <w:p w:rsidR="00E137C9" w:rsidRDefault="00E137C9" w:rsidP="00E137C9">
      <w:pPr>
        <w:ind w:right="141"/>
      </w:pPr>
    </w:p>
    <w:p w:rsidR="00E137C9" w:rsidRPr="00B41EDC" w:rsidRDefault="00E137C9" w:rsidP="00E137C9">
      <w:pPr>
        <w:ind w:right="141"/>
      </w:pPr>
    </w:p>
    <w:p w:rsidR="00E137C9" w:rsidRPr="00B41EDC" w:rsidRDefault="00E137C9" w:rsidP="00E137C9">
      <w:pPr>
        <w:ind w:right="-284"/>
      </w:pPr>
      <w:r>
        <w:rPr>
          <w:noProof/>
        </w:rPr>
        <w:drawing>
          <wp:inline distT="0" distB="0" distL="0" distR="0">
            <wp:extent cx="1206084" cy="1606172"/>
            <wp:effectExtent l="25400" t="0" r="0" b="0"/>
            <wp:docPr id="3" name="Bild 1" descr=":Ilse Wagne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se Wagner3.jpg"/>
                    <pic:cNvPicPr>
                      <a:picLocks noChangeAspect="1" noChangeArrowheads="1"/>
                    </pic:cNvPicPr>
                  </pic:nvPicPr>
                  <pic:blipFill>
                    <a:blip r:embed="rId8"/>
                    <a:srcRect/>
                    <a:stretch>
                      <a:fillRect/>
                    </a:stretch>
                  </pic:blipFill>
                  <pic:spPr bwMode="auto">
                    <a:xfrm>
                      <a:off x="0" y="0"/>
                      <a:ext cx="1207563" cy="1608141"/>
                    </a:xfrm>
                    <a:prstGeom prst="rect">
                      <a:avLst/>
                    </a:prstGeom>
                    <a:noFill/>
                    <a:ln w="9525">
                      <a:noFill/>
                      <a:miter lim="800000"/>
                      <a:headEnd/>
                      <a:tailEnd/>
                    </a:ln>
                  </pic:spPr>
                </pic:pic>
              </a:graphicData>
            </a:graphic>
          </wp:inline>
        </w:drawing>
      </w:r>
    </w:p>
    <w:p w:rsidR="00E137C9" w:rsidRPr="00050D9C" w:rsidRDefault="00E137C9" w:rsidP="00E137C9">
      <w:pPr>
        <w:ind w:right="-284"/>
        <w:rPr>
          <w:b/>
          <w:sz w:val="18"/>
        </w:rPr>
      </w:pPr>
      <w:r w:rsidRPr="00050D9C">
        <w:rPr>
          <w:b/>
          <w:sz w:val="18"/>
        </w:rPr>
        <w:t>Ilse Wagner, Geschäftführerin Telenova GmbH</w:t>
      </w:r>
    </w:p>
    <w:p w:rsidR="00E137C9" w:rsidRPr="00B41EDC" w:rsidRDefault="00E137C9" w:rsidP="00E137C9">
      <w:pPr>
        <w:ind w:right="-284"/>
      </w:pPr>
    </w:p>
    <w:tbl>
      <w:tblPr>
        <w:tblW w:w="8789" w:type="dxa"/>
        <w:tblInd w:w="108" w:type="dxa"/>
        <w:tblLook w:val="01E0"/>
      </w:tblPr>
      <w:tblGrid>
        <w:gridCol w:w="4111"/>
        <w:gridCol w:w="4678"/>
      </w:tblGrid>
      <w:tr w:rsidR="00E137C9" w:rsidRPr="00C85FEE">
        <w:tc>
          <w:tcPr>
            <w:tcW w:w="4111" w:type="dxa"/>
          </w:tcPr>
          <w:p w:rsidR="00E137C9" w:rsidRPr="00C85FEE" w:rsidRDefault="00E137C9" w:rsidP="007F37AB">
            <w:pPr>
              <w:widowControl w:val="0"/>
              <w:adjustRightInd w:val="0"/>
              <w:spacing w:line="240" w:lineRule="auto"/>
              <w:ind w:right="-426"/>
              <w:rPr>
                <w:rFonts w:ascii="Arial" w:hAnsi="Arial"/>
                <w:color w:val="000000"/>
                <w:sz w:val="18"/>
                <w:szCs w:val="16"/>
              </w:rPr>
            </w:pPr>
            <w:r w:rsidRPr="00C85FEE">
              <w:rPr>
                <w:rFonts w:ascii="Arial" w:hAnsi="Arial"/>
                <w:b/>
                <w:color w:val="000000"/>
                <w:sz w:val="18"/>
              </w:rPr>
              <w:t>Weitere Informationen:</w:t>
            </w:r>
            <w:r w:rsidRPr="00C85FEE">
              <w:rPr>
                <w:rFonts w:ascii="Arial" w:hAnsi="Arial"/>
                <w:b/>
                <w:color w:val="000000"/>
                <w:sz w:val="18"/>
              </w:rPr>
              <w:br/>
            </w:r>
            <w:r w:rsidRPr="00C85FEE">
              <w:rPr>
                <w:rFonts w:ascii="Arial" w:hAnsi="Arial"/>
                <w:color w:val="000000"/>
                <w:sz w:val="18"/>
                <w:szCs w:val="16"/>
              </w:rPr>
              <w:t>Telenova GmbH – Ilse Wagner</w:t>
            </w:r>
            <w:r w:rsidRPr="00C85FEE">
              <w:rPr>
                <w:rFonts w:ascii="Arial" w:hAnsi="Arial" w:cs="Helvetica"/>
                <w:bCs/>
                <w:color w:val="000000"/>
                <w:sz w:val="18"/>
                <w:szCs w:val="16"/>
              </w:rPr>
              <w:br/>
            </w:r>
            <w:r w:rsidRPr="00C85FEE">
              <w:rPr>
                <w:rFonts w:ascii="Arial" w:hAnsi="Arial"/>
                <w:color w:val="000000"/>
                <w:sz w:val="18"/>
                <w:szCs w:val="16"/>
              </w:rPr>
              <w:t xml:space="preserve">Ließfeldstraße 16 – 3100 St. Pölten </w:t>
            </w:r>
            <w:r w:rsidRPr="00C85FEE">
              <w:rPr>
                <w:rFonts w:ascii="Arial" w:hAnsi="Arial"/>
                <w:color w:val="000000"/>
                <w:sz w:val="18"/>
                <w:szCs w:val="16"/>
              </w:rPr>
              <w:br/>
              <w:t>Tel.: +43 2742 228-0</w:t>
            </w:r>
            <w:r w:rsidRPr="00C85FEE">
              <w:rPr>
                <w:rFonts w:ascii="Arial" w:hAnsi="Arial"/>
                <w:color w:val="000000"/>
                <w:sz w:val="18"/>
                <w:szCs w:val="16"/>
              </w:rPr>
              <w:br/>
              <w:t>ilse.wagner@telenova.at – www.telenova.at</w:t>
            </w:r>
          </w:p>
          <w:p w:rsidR="00E137C9" w:rsidRPr="00C85FEE" w:rsidRDefault="00E137C9" w:rsidP="007F37AB">
            <w:pPr>
              <w:widowControl w:val="0"/>
              <w:adjustRightInd w:val="0"/>
              <w:spacing w:line="240" w:lineRule="auto"/>
              <w:ind w:right="-426"/>
              <w:rPr>
                <w:rFonts w:ascii="Arial" w:hAnsi="Arial"/>
                <w:color w:val="000000"/>
                <w:sz w:val="18"/>
                <w:szCs w:val="16"/>
              </w:rPr>
            </w:pPr>
          </w:p>
        </w:tc>
        <w:tc>
          <w:tcPr>
            <w:tcW w:w="4678" w:type="dxa"/>
          </w:tcPr>
          <w:p w:rsidR="00E137C9" w:rsidRPr="00C85FEE" w:rsidRDefault="00E137C9" w:rsidP="00B70425">
            <w:pPr>
              <w:widowControl w:val="0"/>
              <w:spacing w:line="240" w:lineRule="auto"/>
              <w:ind w:right="-426"/>
              <w:rPr>
                <w:rFonts w:ascii="Arial" w:hAnsi="Arial"/>
                <w:color w:val="000000"/>
                <w:sz w:val="18"/>
              </w:rPr>
            </w:pPr>
            <w:r w:rsidRPr="00C85FEE">
              <w:rPr>
                <w:rFonts w:ascii="Arial" w:hAnsi="Arial"/>
                <w:b/>
                <w:color w:val="000000"/>
                <w:sz w:val="18"/>
              </w:rPr>
              <w:t>Presse und Öffentlichkeitsarbeit:</w:t>
            </w:r>
            <w:r w:rsidRPr="00C85FEE">
              <w:rPr>
                <w:rFonts w:ascii="Arial" w:hAnsi="Arial"/>
                <w:color w:val="000000"/>
                <w:sz w:val="18"/>
              </w:rPr>
              <w:br/>
              <w:t>Press'n'Relations Austria GmbH – Georg Dutzi</w:t>
            </w:r>
            <w:r w:rsidRPr="00C85FEE">
              <w:rPr>
                <w:rFonts w:ascii="Arial" w:hAnsi="Arial"/>
                <w:color w:val="000000"/>
                <w:sz w:val="18"/>
              </w:rPr>
              <w:br/>
            </w:r>
            <w:r>
              <w:rPr>
                <w:rFonts w:ascii="Arial" w:hAnsi="Arial"/>
                <w:color w:val="000000"/>
                <w:sz w:val="18"/>
              </w:rPr>
              <w:t>Lange Gasse 65/16</w:t>
            </w:r>
            <w:r w:rsidRPr="00C85FEE">
              <w:rPr>
                <w:rFonts w:ascii="Arial" w:hAnsi="Arial"/>
                <w:color w:val="000000"/>
                <w:sz w:val="18"/>
              </w:rPr>
              <w:t xml:space="preserve"> –</w:t>
            </w:r>
            <w:r>
              <w:rPr>
                <w:rFonts w:ascii="Arial" w:hAnsi="Arial"/>
                <w:color w:val="000000"/>
                <w:sz w:val="18"/>
              </w:rPr>
              <w:t xml:space="preserve"> A-108</w:t>
            </w:r>
            <w:r w:rsidRPr="00C85FEE">
              <w:rPr>
                <w:rFonts w:ascii="Arial" w:hAnsi="Arial"/>
                <w:color w:val="000000"/>
                <w:sz w:val="18"/>
              </w:rPr>
              <w:t xml:space="preserve">0 Wien </w:t>
            </w:r>
            <w:r w:rsidRPr="00C85FEE">
              <w:rPr>
                <w:rFonts w:ascii="Arial" w:hAnsi="Arial"/>
                <w:color w:val="000000"/>
                <w:sz w:val="18"/>
              </w:rPr>
              <w:br/>
              <w:t>Tel.: +43 1 907 61 48-10</w:t>
            </w:r>
            <w:r w:rsidRPr="00C85FEE">
              <w:rPr>
                <w:rFonts w:ascii="Arial" w:hAnsi="Arial"/>
                <w:color w:val="000000"/>
                <w:sz w:val="18"/>
              </w:rPr>
              <w:br/>
              <w:t>gd@press-n-relations.at – www.press-n-relations.com</w:t>
            </w:r>
          </w:p>
        </w:tc>
      </w:tr>
    </w:tbl>
    <w:p w:rsidR="00E137C9" w:rsidRPr="00C85FEE" w:rsidRDefault="00E137C9" w:rsidP="00E137C9">
      <w:pPr>
        <w:widowControl w:val="0"/>
        <w:ind w:right="-142"/>
        <w:rPr>
          <w:rFonts w:ascii="Arial" w:hAnsi="Arial"/>
          <w:b/>
          <w:sz w:val="18"/>
        </w:rPr>
      </w:pPr>
    </w:p>
    <w:p w:rsidR="00E137C9" w:rsidRPr="00C85FEE" w:rsidRDefault="00E137C9" w:rsidP="00E137C9">
      <w:pPr>
        <w:widowControl w:val="0"/>
        <w:spacing w:line="240" w:lineRule="auto"/>
        <w:ind w:right="141"/>
        <w:rPr>
          <w:rFonts w:ascii="Arial" w:hAnsi="Arial"/>
          <w:b/>
          <w:sz w:val="18"/>
        </w:rPr>
      </w:pPr>
      <w:r w:rsidRPr="00C85FEE">
        <w:rPr>
          <w:rFonts w:ascii="Arial" w:hAnsi="Arial"/>
          <w:b/>
          <w:sz w:val="18"/>
        </w:rPr>
        <w:t>Über Telenova</w:t>
      </w:r>
    </w:p>
    <w:p w:rsidR="00E137C9" w:rsidRPr="00C85FEE" w:rsidRDefault="00E137C9" w:rsidP="00E137C9">
      <w:pPr>
        <w:widowControl w:val="0"/>
        <w:spacing w:line="240" w:lineRule="auto"/>
        <w:ind w:right="-993"/>
        <w:rPr>
          <w:rFonts w:ascii="Arial" w:hAnsi="Arial"/>
          <w:sz w:val="18"/>
        </w:rPr>
      </w:pPr>
      <w:r w:rsidRPr="00C85FEE">
        <w:rPr>
          <w:rFonts w:ascii="Arial" w:hAnsi="Arial"/>
          <w:sz w:val="18"/>
        </w:rPr>
        <w:t>Telenova wurde 1993 als Einzelunternehmen von Ilse Wagner gegründet und beschäftigt 20 Mitarbeiterinnen. Das Unternehmen ist erfahrener Spezialist für die Neukundenakquisition im B2B-Bereich sowie für Vertrieb</w:t>
      </w:r>
      <w:r w:rsidRPr="00C85FEE">
        <w:rPr>
          <w:rFonts w:ascii="Arial" w:hAnsi="Arial"/>
          <w:sz w:val="18"/>
        </w:rPr>
        <w:t>s</w:t>
      </w:r>
      <w:r w:rsidRPr="00C85FEE">
        <w:rPr>
          <w:rFonts w:ascii="Arial" w:hAnsi="Arial"/>
          <w:sz w:val="18"/>
        </w:rPr>
        <w:t>trainings und -seminare. Der Großteil der rund 800 Kunden stammt aus den Branchen IT und Industrie. Pro Tag führt das hochqualifizierte Team rund 1.000 Akquisegespräche. Ziel ist die effiziente und nachhaltige Kundengewinnung. Zu den Grundsätzen von Telenova zählen die konsequente Spezialisierung, fix angestellte und top ausgebildete Mitarbeiterinnen sowie langfristige, partnerschaftliche Kundenbeziehungen.</w:t>
      </w:r>
    </w:p>
    <w:p w:rsidR="00E137C9" w:rsidRDefault="00E137C9">
      <w:pPr>
        <w:rPr>
          <w:rFonts w:ascii="Times" w:eastAsia="Times New Roman" w:hAnsi="Times"/>
          <w:sz w:val="24"/>
        </w:rPr>
      </w:pPr>
    </w:p>
    <w:sectPr w:rsidR="00E137C9" w:rsidSect="00A20A77">
      <w:headerReference w:type="default" r:id="rId9"/>
      <w:pgSz w:w="11906" w:h="16838"/>
      <w:pgMar w:top="2126" w:right="2692" w:bottom="1560" w:left="1418" w:header="709" w:footer="709" w:gutter="0"/>
      <w:cols w:space="709"/>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21CE" w:rsidRDefault="007921CE">
      <w:pPr>
        <w:spacing w:line="240" w:lineRule="auto"/>
      </w:pPr>
      <w:r>
        <w:separator/>
      </w:r>
    </w:p>
  </w:endnote>
  <w:endnote w:type="continuationSeparator" w:id="0">
    <w:p w:rsidR="007921CE" w:rsidRDefault="007921C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Lucida Grande">
    <w:panose1 w:val="020B0300000000000000"/>
    <w:charset w:val="00"/>
    <w:family w:val="auto"/>
    <w:pitch w:val="variable"/>
    <w:sig w:usb0="E1000AEF" w:usb1="5000A1FF" w:usb2="00000000" w:usb3="00000000" w:csb0="000001BF" w:csb1="00000000"/>
  </w:font>
  <w:font w:name="Wingdings">
    <w:panose1 w:val="05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21CE" w:rsidRDefault="007921CE">
      <w:pPr>
        <w:spacing w:line="240" w:lineRule="auto"/>
      </w:pPr>
      <w:r>
        <w:separator/>
      </w:r>
    </w:p>
  </w:footnote>
  <w:footnote w:type="continuationSeparator" w:id="0">
    <w:p w:rsidR="007921CE" w:rsidRDefault="007921CE">
      <w:pPr>
        <w:spacing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1CE" w:rsidRDefault="007921CE" w:rsidP="00185FD6">
    <w:pPr>
      <w:rPr>
        <w:sz w:val="24"/>
      </w:rPr>
    </w:pPr>
  </w:p>
  <w:p w:rsidR="007921CE" w:rsidRDefault="007921CE" w:rsidP="00185FD6">
    <w:pPr>
      <w:rPr>
        <w:sz w:val="24"/>
      </w:rPr>
    </w:pPr>
  </w:p>
  <w:p w:rsidR="007921CE" w:rsidRDefault="00BF43D5" w:rsidP="00185FD6">
    <w:pPr>
      <w:rPr>
        <w:sz w:val="24"/>
      </w:rPr>
    </w:pPr>
    <w:r>
      <w:rPr>
        <w:noProof/>
        <w:sz w:val="24"/>
      </w:rPr>
      <w:drawing>
        <wp:anchor distT="0" distB="0" distL="114300" distR="114300" simplePos="0" relativeHeight="251658240" behindDoc="0" locked="0" layoutInCell="1" allowOverlap="1">
          <wp:simplePos x="0" y="0"/>
          <wp:positionH relativeFrom="column">
            <wp:posOffset>3886200</wp:posOffset>
          </wp:positionH>
          <wp:positionV relativeFrom="paragraph">
            <wp:posOffset>79375</wp:posOffset>
          </wp:positionV>
          <wp:extent cx="2287105" cy="390939"/>
          <wp:effectExtent l="25400" t="0" r="0" b="0"/>
          <wp:wrapNone/>
          <wp:docPr id="1" name="" descr=":Telenova_Log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enova_Logo.tif"/>
                  <pic:cNvPicPr>
                    <a:picLocks noChangeAspect="1" noChangeArrowheads="1"/>
                  </pic:cNvPicPr>
                </pic:nvPicPr>
                <pic:blipFill>
                  <a:blip r:embed="rId1"/>
                  <a:srcRect/>
                  <a:stretch>
                    <a:fillRect/>
                  </a:stretch>
                </pic:blipFill>
                <pic:spPr bwMode="auto">
                  <a:xfrm>
                    <a:off x="0" y="0"/>
                    <a:ext cx="2287105" cy="390939"/>
                  </a:xfrm>
                  <a:prstGeom prst="rect">
                    <a:avLst/>
                  </a:prstGeom>
                  <a:noFill/>
                  <a:ln w="9525">
                    <a:noFill/>
                    <a:miter lim="800000"/>
                    <a:headEnd/>
                    <a:tailEnd/>
                  </a:ln>
                </pic:spPr>
              </pic:pic>
            </a:graphicData>
          </a:graphic>
        </wp:anchor>
      </w:drawing>
    </w:r>
  </w:p>
  <w:p w:rsidR="007921CE" w:rsidRPr="008E4DB2" w:rsidRDefault="007921CE" w:rsidP="00185FD6">
    <w:pPr>
      <w:rPr>
        <w:color w:val="FF0000"/>
        <w:sz w:val="24"/>
      </w:rPr>
    </w:pPr>
    <w:r>
      <w:rPr>
        <w:sz w:val="24"/>
      </w:rPr>
      <w:t>PRESSEINFORMATION</w:t>
    </w:r>
  </w:p>
  <w:p w:rsidR="007921CE" w:rsidRDefault="007921CE" w:rsidP="00185FD6">
    <w:pPr>
      <w:pStyle w:val="Kopfzeile"/>
      <w:tabs>
        <w:tab w:val="clear" w:pos="9072"/>
        <w:tab w:val="right" w:pos="9639"/>
      </w:tabs>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F96E794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Lucida Grande"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Lucida Grande"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2AA495A"/>
    <w:multiLevelType w:val="hybridMultilevel"/>
    <w:tmpl w:val="B0FC3532"/>
    <w:lvl w:ilvl="0" w:tplc="0C070001">
      <w:start w:val="1"/>
      <w:numFmt w:val="bullet"/>
      <w:lvlText w:val=""/>
      <w:lvlJc w:val="left"/>
      <w:pPr>
        <w:ind w:left="1080" w:hanging="360"/>
      </w:pPr>
      <w:rPr>
        <w:rFonts w:ascii="Symbol" w:hAnsi="Symbol" w:hint="default"/>
      </w:rPr>
    </w:lvl>
    <w:lvl w:ilvl="1" w:tplc="0C070003" w:tentative="1">
      <w:start w:val="1"/>
      <w:numFmt w:val="bullet"/>
      <w:lvlText w:val="o"/>
      <w:lvlJc w:val="left"/>
      <w:pPr>
        <w:ind w:left="1800" w:hanging="360"/>
      </w:pPr>
      <w:rPr>
        <w:rFonts w:ascii="Courier New" w:hAnsi="Courier New" w:cs="Arial"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Arial"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Arial" w:hint="default"/>
      </w:rPr>
    </w:lvl>
    <w:lvl w:ilvl="8" w:tplc="0C070005" w:tentative="1">
      <w:start w:val="1"/>
      <w:numFmt w:val="bullet"/>
      <w:lvlText w:val=""/>
      <w:lvlJc w:val="left"/>
      <w:pPr>
        <w:ind w:left="6840" w:hanging="360"/>
      </w:pPr>
      <w:rPr>
        <w:rFonts w:ascii="Wingdings" w:hAnsi="Wingdings" w:hint="default"/>
      </w:rPr>
    </w:lvl>
  </w:abstractNum>
  <w:abstractNum w:abstractNumId="6">
    <w:nsid w:val="2BAB0CC0"/>
    <w:multiLevelType w:val="multilevel"/>
    <w:tmpl w:val="B6FA1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6"/>
  </w:num>
  <w:num w:numId="3">
    <w:abstractNumId w:val="5"/>
  </w:num>
  <w:num w:numId="4">
    <w:abstractNumId w:val="1"/>
  </w:num>
  <w:num w:numId="5">
    <w:abstractNumId w:val="2"/>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3"/>
  <w:embedSystemFonts/>
  <w:doNotTrackMoves/>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rsids>
    <w:rsidRoot w:val="00E26494"/>
    <w:rsid w:val="000206D6"/>
    <w:rsid w:val="00030510"/>
    <w:rsid w:val="0003408E"/>
    <w:rsid w:val="0004243E"/>
    <w:rsid w:val="00050D9C"/>
    <w:rsid w:val="00051234"/>
    <w:rsid w:val="000627E1"/>
    <w:rsid w:val="00070CA3"/>
    <w:rsid w:val="00071219"/>
    <w:rsid w:val="00083D21"/>
    <w:rsid w:val="00093FCB"/>
    <w:rsid w:val="000940B6"/>
    <w:rsid w:val="000B7C1D"/>
    <w:rsid w:val="000C04C1"/>
    <w:rsid w:val="000C3A1E"/>
    <w:rsid w:val="000D57B3"/>
    <w:rsid w:val="000F1BBF"/>
    <w:rsid w:val="000F4E05"/>
    <w:rsid w:val="0012116A"/>
    <w:rsid w:val="00185FD6"/>
    <w:rsid w:val="00192616"/>
    <w:rsid w:val="001948F0"/>
    <w:rsid w:val="001E0189"/>
    <w:rsid w:val="001E4A46"/>
    <w:rsid w:val="001F32EA"/>
    <w:rsid w:val="001F3A74"/>
    <w:rsid w:val="00200268"/>
    <w:rsid w:val="00202451"/>
    <w:rsid w:val="00220B07"/>
    <w:rsid w:val="002339C5"/>
    <w:rsid w:val="00240AF4"/>
    <w:rsid w:val="00242E53"/>
    <w:rsid w:val="002627F2"/>
    <w:rsid w:val="002749DF"/>
    <w:rsid w:val="0028197A"/>
    <w:rsid w:val="002B1439"/>
    <w:rsid w:val="002D3A77"/>
    <w:rsid w:val="002D42D0"/>
    <w:rsid w:val="002E6A24"/>
    <w:rsid w:val="002F2AB5"/>
    <w:rsid w:val="00302750"/>
    <w:rsid w:val="003060A9"/>
    <w:rsid w:val="00312577"/>
    <w:rsid w:val="00315DF1"/>
    <w:rsid w:val="003251B6"/>
    <w:rsid w:val="00331AEC"/>
    <w:rsid w:val="00355F96"/>
    <w:rsid w:val="0035657E"/>
    <w:rsid w:val="003605FA"/>
    <w:rsid w:val="00365016"/>
    <w:rsid w:val="00384CB2"/>
    <w:rsid w:val="00393548"/>
    <w:rsid w:val="003977FA"/>
    <w:rsid w:val="003A3A90"/>
    <w:rsid w:val="003A45F9"/>
    <w:rsid w:val="003C36F8"/>
    <w:rsid w:val="003C4B2C"/>
    <w:rsid w:val="003D78D5"/>
    <w:rsid w:val="003E0511"/>
    <w:rsid w:val="003E0FC3"/>
    <w:rsid w:val="003E405A"/>
    <w:rsid w:val="003F18BC"/>
    <w:rsid w:val="003F57E0"/>
    <w:rsid w:val="003F5819"/>
    <w:rsid w:val="00402C74"/>
    <w:rsid w:val="00417878"/>
    <w:rsid w:val="004310F9"/>
    <w:rsid w:val="00434BBC"/>
    <w:rsid w:val="00437FC6"/>
    <w:rsid w:val="00445ED0"/>
    <w:rsid w:val="00450AD2"/>
    <w:rsid w:val="00454834"/>
    <w:rsid w:val="00464547"/>
    <w:rsid w:val="00464933"/>
    <w:rsid w:val="00472DCF"/>
    <w:rsid w:val="00474DB8"/>
    <w:rsid w:val="00487ED5"/>
    <w:rsid w:val="0049009C"/>
    <w:rsid w:val="004C0939"/>
    <w:rsid w:val="004C3842"/>
    <w:rsid w:val="004E08A1"/>
    <w:rsid w:val="004F04E6"/>
    <w:rsid w:val="004F1B39"/>
    <w:rsid w:val="005202AE"/>
    <w:rsid w:val="00535EB4"/>
    <w:rsid w:val="00537671"/>
    <w:rsid w:val="005469DD"/>
    <w:rsid w:val="00552955"/>
    <w:rsid w:val="0057088E"/>
    <w:rsid w:val="00576434"/>
    <w:rsid w:val="00593EC9"/>
    <w:rsid w:val="005A732C"/>
    <w:rsid w:val="005A7C9C"/>
    <w:rsid w:val="005B1BBB"/>
    <w:rsid w:val="005C2A19"/>
    <w:rsid w:val="005C6406"/>
    <w:rsid w:val="005C6910"/>
    <w:rsid w:val="005E275C"/>
    <w:rsid w:val="005E3ECF"/>
    <w:rsid w:val="00623EE0"/>
    <w:rsid w:val="00631481"/>
    <w:rsid w:val="00641A29"/>
    <w:rsid w:val="00644947"/>
    <w:rsid w:val="00660B1A"/>
    <w:rsid w:val="00660C41"/>
    <w:rsid w:val="00693D98"/>
    <w:rsid w:val="006A279C"/>
    <w:rsid w:val="006B24B7"/>
    <w:rsid w:val="006B7D0D"/>
    <w:rsid w:val="006C0CA2"/>
    <w:rsid w:val="006C1949"/>
    <w:rsid w:val="006C4E1E"/>
    <w:rsid w:val="006E7305"/>
    <w:rsid w:val="006F23AF"/>
    <w:rsid w:val="007328E0"/>
    <w:rsid w:val="00733494"/>
    <w:rsid w:val="00743ADA"/>
    <w:rsid w:val="00747694"/>
    <w:rsid w:val="0075056E"/>
    <w:rsid w:val="00753B9A"/>
    <w:rsid w:val="0076239E"/>
    <w:rsid w:val="00764017"/>
    <w:rsid w:val="00776A96"/>
    <w:rsid w:val="007921CE"/>
    <w:rsid w:val="00794950"/>
    <w:rsid w:val="007A5C45"/>
    <w:rsid w:val="007B54C6"/>
    <w:rsid w:val="007B6807"/>
    <w:rsid w:val="007E050A"/>
    <w:rsid w:val="007E214B"/>
    <w:rsid w:val="007E55B2"/>
    <w:rsid w:val="007E7FDC"/>
    <w:rsid w:val="007F37AB"/>
    <w:rsid w:val="008065A4"/>
    <w:rsid w:val="00817272"/>
    <w:rsid w:val="00820704"/>
    <w:rsid w:val="00842876"/>
    <w:rsid w:val="008522B7"/>
    <w:rsid w:val="0085342C"/>
    <w:rsid w:val="00876599"/>
    <w:rsid w:val="008774F3"/>
    <w:rsid w:val="00895848"/>
    <w:rsid w:val="008A0702"/>
    <w:rsid w:val="008A34C4"/>
    <w:rsid w:val="008A5F93"/>
    <w:rsid w:val="008A797A"/>
    <w:rsid w:val="008A7D39"/>
    <w:rsid w:val="008B2F2F"/>
    <w:rsid w:val="008B542C"/>
    <w:rsid w:val="008B5CF0"/>
    <w:rsid w:val="008B72FB"/>
    <w:rsid w:val="008C668B"/>
    <w:rsid w:val="008C7F2C"/>
    <w:rsid w:val="008E39C0"/>
    <w:rsid w:val="008F480D"/>
    <w:rsid w:val="00900564"/>
    <w:rsid w:val="00906DE4"/>
    <w:rsid w:val="00912812"/>
    <w:rsid w:val="009165B9"/>
    <w:rsid w:val="0091710F"/>
    <w:rsid w:val="009245F2"/>
    <w:rsid w:val="00924DD0"/>
    <w:rsid w:val="00926DB0"/>
    <w:rsid w:val="009303E1"/>
    <w:rsid w:val="00957C6F"/>
    <w:rsid w:val="00975020"/>
    <w:rsid w:val="00994024"/>
    <w:rsid w:val="009B46F3"/>
    <w:rsid w:val="009B7010"/>
    <w:rsid w:val="009C61AF"/>
    <w:rsid w:val="009C6CA1"/>
    <w:rsid w:val="009D33BD"/>
    <w:rsid w:val="009E0329"/>
    <w:rsid w:val="009E0ADA"/>
    <w:rsid w:val="009E642C"/>
    <w:rsid w:val="009F58D2"/>
    <w:rsid w:val="00A02CAF"/>
    <w:rsid w:val="00A05030"/>
    <w:rsid w:val="00A11C65"/>
    <w:rsid w:val="00A1218F"/>
    <w:rsid w:val="00A12CD1"/>
    <w:rsid w:val="00A150AC"/>
    <w:rsid w:val="00A17A04"/>
    <w:rsid w:val="00A20A77"/>
    <w:rsid w:val="00A36612"/>
    <w:rsid w:val="00A51E52"/>
    <w:rsid w:val="00A61CD7"/>
    <w:rsid w:val="00A63464"/>
    <w:rsid w:val="00A63E86"/>
    <w:rsid w:val="00A65916"/>
    <w:rsid w:val="00A76473"/>
    <w:rsid w:val="00A77DFB"/>
    <w:rsid w:val="00A8096D"/>
    <w:rsid w:val="00AB3BDC"/>
    <w:rsid w:val="00AB3E4E"/>
    <w:rsid w:val="00AB58CB"/>
    <w:rsid w:val="00AC0085"/>
    <w:rsid w:val="00AC73A9"/>
    <w:rsid w:val="00AC7EEC"/>
    <w:rsid w:val="00AD77A9"/>
    <w:rsid w:val="00AD79B5"/>
    <w:rsid w:val="00AE17D0"/>
    <w:rsid w:val="00AE2D3A"/>
    <w:rsid w:val="00AF0139"/>
    <w:rsid w:val="00B172D7"/>
    <w:rsid w:val="00B321E6"/>
    <w:rsid w:val="00B32528"/>
    <w:rsid w:val="00B340B6"/>
    <w:rsid w:val="00B37BA7"/>
    <w:rsid w:val="00B411A5"/>
    <w:rsid w:val="00B41EDC"/>
    <w:rsid w:val="00B42208"/>
    <w:rsid w:val="00B42961"/>
    <w:rsid w:val="00B70425"/>
    <w:rsid w:val="00B72284"/>
    <w:rsid w:val="00B72FD7"/>
    <w:rsid w:val="00BB6442"/>
    <w:rsid w:val="00BD14BD"/>
    <w:rsid w:val="00BD2212"/>
    <w:rsid w:val="00BD4378"/>
    <w:rsid w:val="00BD6E2C"/>
    <w:rsid w:val="00BF43D5"/>
    <w:rsid w:val="00C12E43"/>
    <w:rsid w:val="00C13308"/>
    <w:rsid w:val="00C435F9"/>
    <w:rsid w:val="00C649A4"/>
    <w:rsid w:val="00C8247B"/>
    <w:rsid w:val="00C85E70"/>
    <w:rsid w:val="00C85FEE"/>
    <w:rsid w:val="00C95706"/>
    <w:rsid w:val="00CB24AF"/>
    <w:rsid w:val="00CC5BDB"/>
    <w:rsid w:val="00CE1770"/>
    <w:rsid w:val="00CE46EE"/>
    <w:rsid w:val="00D0101C"/>
    <w:rsid w:val="00D07C30"/>
    <w:rsid w:val="00D07E94"/>
    <w:rsid w:val="00D07E9D"/>
    <w:rsid w:val="00D12211"/>
    <w:rsid w:val="00D15BBD"/>
    <w:rsid w:val="00D179BA"/>
    <w:rsid w:val="00D33698"/>
    <w:rsid w:val="00D425E5"/>
    <w:rsid w:val="00D53310"/>
    <w:rsid w:val="00D56276"/>
    <w:rsid w:val="00DA6C7D"/>
    <w:rsid w:val="00DB0A2A"/>
    <w:rsid w:val="00DB42E4"/>
    <w:rsid w:val="00DC6ECC"/>
    <w:rsid w:val="00DC7662"/>
    <w:rsid w:val="00DD3478"/>
    <w:rsid w:val="00DE5305"/>
    <w:rsid w:val="00DF5076"/>
    <w:rsid w:val="00E0074B"/>
    <w:rsid w:val="00E13514"/>
    <w:rsid w:val="00E137C9"/>
    <w:rsid w:val="00E15D87"/>
    <w:rsid w:val="00E26494"/>
    <w:rsid w:val="00E429B3"/>
    <w:rsid w:val="00E52BC9"/>
    <w:rsid w:val="00E6256C"/>
    <w:rsid w:val="00E83179"/>
    <w:rsid w:val="00E8748F"/>
    <w:rsid w:val="00EB0BFE"/>
    <w:rsid w:val="00ED1ED0"/>
    <w:rsid w:val="00ED64F5"/>
    <w:rsid w:val="00ED7E13"/>
    <w:rsid w:val="00EE3F31"/>
    <w:rsid w:val="00EE61A6"/>
    <w:rsid w:val="00EE6996"/>
    <w:rsid w:val="00EF2B19"/>
    <w:rsid w:val="00F13C46"/>
    <w:rsid w:val="00F2107D"/>
    <w:rsid w:val="00F22B4A"/>
    <w:rsid w:val="00F27909"/>
    <w:rsid w:val="00F3063F"/>
    <w:rsid w:val="00F310B0"/>
    <w:rsid w:val="00F431BE"/>
    <w:rsid w:val="00F52388"/>
    <w:rsid w:val="00F57183"/>
    <w:rsid w:val="00F86868"/>
    <w:rsid w:val="00F90F77"/>
    <w:rsid w:val="00F9242B"/>
    <w:rsid w:val="00F959B6"/>
    <w:rsid w:val="00FC38BB"/>
    <w:rsid w:val="00FE2C86"/>
  </w:rsids>
  <m:mathPr>
    <m:mathFont m:val="Wingdings 2"/>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New Roman" w:hAnsi="Times" w:cs="Times New Roman"/>
        <w:sz w:val="24"/>
        <w:szCs w:val="24"/>
        <w:lang w:val="de-DE" w:eastAsia="de-DE" w:bidi="ar-SA"/>
      </w:rPr>
    </w:rPrDefault>
    <w:pPrDefault/>
  </w:docDefaults>
  <w:latentStyles w:defLockedState="0" w:defUIPriority="0" w:defSemiHidden="0" w:defUnhideWhenUsed="0" w:defQFormat="0" w:count="276">
    <w:lsdException w:name="header"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3D6DCA"/>
    <w:pPr>
      <w:autoSpaceDE w:val="0"/>
      <w:autoSpaceDN w:val="0"/>
      <w:spacing w:line="288" w:lineRule="auto"/>
    </w:pPr>
    <w:rPr>
      <w:rFonts w:ascii="Helvetica" w:eastAsia="MS Mincho" w:hAnsi="Helvetica"/>
      <w:sz w:val="22"/>
    </w:rPr>
  </w:style>
  <w:style w:type="paragraph" w:styleId="berschrift1">
    <w:name w:val="heading 1"/>
    <w:basedOn w:val="Standard"/>
    <w:next w:val="Standard"/>
    <w:link w:val="berschrift1Zeichen"/>
    <w:uiPriority w:val="99"/>
    <w:qFormat/>
    <w:rsid w:val="003D6DCA"/>
    <w:pPr>
      <w:keepNext/>
      <w:jc w:val="center"/>
      <w:outlineLvl w:val="0"/>
    </w:pPr>
    <w:rPr>
      <w:rFonts w:ascii="Calibri" w:eastAsia="Times New Roman" w:hAnsi="Calibri"/>
      <w:b/>
      <w:bCs/>
      <w:kern w:val="32"/>
      <w:sz w:val="32"/>
    </w:rPr>
  </w:style>
  <w:style w:type="paragraph" w:styleId="berschrift2">
    <w:name w:val="heading 2"/>
    <w:basedOn w:val="Standard"/>
    <w:next w:val="Standard"/>
    <w:link w:val="berschrift2Zeichen"/>
    <w:uiPriority w:val="99"/>
    <w:qFormat/>
    <w:rsid w:val="003D6DCA"/>
    <w:pPr>
      <w:keepNext/>
      <w:outlineLvl w:val="1"/>
    </w:pPr>
    <w:rPr>
      <w:rFonts w:ascii="Calibri" w:eastAsia="Times New Roman" w:hAnsi="Calibri"/>
      <w:b/>
      <w:bCs/>
      <w:i/>
      <w:iCs/>
      <w:sz w:val="28"/>
    </w:rPr>
  </w:style>
  <w:style w:type="paragraph" w:styleId="berschrift3">
    <w:name w:val="heading 3"/>
    <w:basedOn w:val="Standard"/>
    <w:next w:val="Standard"/>
    <w:link w:val="berschrift3Zeichen"/>
    <w:uiPriority w:val="99"/>
    <w:qFormat/>
    <w:rsid w:val="003D6DCA"/>
    <w:pPr>
      <w:keepNext/>
      <w:outlineLvl w:val="2"/>
    </w:pPr>
    <w:rPr>
      <w:rFonts w:ascii="Calibri" w:eastAsia="Times New Roman" w:hAnsi="Calibri"/>
      <w:b/>
      <w:bCs/>
      <w:sz w:val="26"/>
    </w:rPr>
  </w:style>
  <w:style w:type="paragraph" w:styleId="berschrift4">
    <w:name w:val="heading 4"/>
    <w:basedOn w:val="Standard"/>
    <w:next w:val="Standard"/>
    <w:link w:val="berschrift4Zeichen"/>
    <w:uiPriority w:val="99"/>
    <w:qFormat/>
    <w:rsid w:val="003D6DCA"/>
    <w:pPr>
      <w:keepNext/>
      <w:spacing w:line="240" w:lineRule="auto"/>
      <w:ind w:right="685"/>
      <w:outlineLvl w:val="3"/>
    </w:pPr>
    <w:rPr>
      <w:rFonts w:ascii="Cambria" w:eastAsia="Times New Roman" w:hAnsi="Cambria"/>
      <w:b/>
      <w:bCs/>
      <w:sz w:val="28"/>
    </w:rPr>
  </w:style>
  <w:style w:type="paragraph" w:styleId="berschrift5">
    <w:name w:val="heading 5"/>
    <w:basedOn w:val="Standard"/>
    <w:next w:val="Standard"/>
    <w:link w:val="berschrift5Zeichen"/>
    <w:uiPriority w:val="99"/>
    <w:qFormat/>
    <w:rsid w:val="003D6DCA"/>
    <w:pPr>
      <w:keepNext/>
      <w:spacing w:line="312" w:lineRule="auto"/>
      <w:ind w:right="2783"/>
      <w:outlineLvl w:val="4"/>
    </w:pPr>
    <w:rPr>
      <w:rFonts w:ascii="Cambria" w:eastAsia="Times New Roman" w:hAnsi="Cambria"/>
      <w:b/>
      <w:bCs/>
      <w:i/>
      <w:iCs/>
      <w:sz w:val="26"/>
    </w:rPr>
  </w:style>
  <w:style w:type="paragraph" w:styleId="berschrift6">
    <w:name w:val="heading 6"/>
    <w:basedOn w:val="Standard"/>
    <w:next w:val="Standard"/>
    <w:link w:val="berschrift6Zeichen"/>
    <w:qFormat/>
    <w:rsid w:val="003D6DCA"/>
    <w:pPr>
      <w:keepNext/>
      <w:spacing w:line="240" w:lineRule="auto"/>
      <w:ind w:right="2783"/>
      <w:outlineLvl w:val="5"/>
    </w:pPr>
    <w:rPr>
      <w:rFonts w:ascii="Cambria" w:eastAsia="Times New Roman" w:hAnsi="Cambria"/>
      <w:b/>
      <w:bCs/>
    </w:rPr>
  </w:style>
  <w:style w:type="paragraph" w:styleId="berschrift7">
    <w:name w:val="heading 7"/>
    <w:basedOn w:val="Standard"/>
    <w:next w:val="Standard"/>
    <w:link w:val="berschrift7Zeichen"/>
    <w:uiPriority w:val="99"/>
    <w:qFormat/>
    <w:rsid w:val="003D6DCA"/>
    <w:pPr>
      <w:keepNext/>
      <w:ind w:right="85"/>
      <w:outlineLvl w:val="6"/>
    </w:pPr>
    <w:rPr>
      <w:rFonts w:ascii="Cambria" w:eastAsia="Times New Roman" w:hAnsi="Cambria"/>
      <w:sz w:val="24"/>
    </w:rPr>
  </w:style>
  <w:style w:type="paragraph" w:styleId="berschrift8">
    <w:name w:val="heading 8"/>
    <w:basedOn w:val="Standard"/>
    <w:next w:val="Standard"/>
    <w:link w:val="berschrift8Zeichen"/>
    <w:uiPriority w:val="99"/>
    <w:qFormat/>
    <w:rsid w:val="003D6DCA"/>
    <w:pPr>
      <w:keepNext/>
      <w:ind w:right="85"/>
      <w:outlineLvl w:val="7"/>
    </w:pPr>
    <w:rPr>
      <w:rFonts w:ascii="Cambria" w:eastAsia="Times New Roman" w:hAnsi="Cambria"/>
      <w:i/>
      <w:iCs/>
      <w:sz w:val="24"/>
    </w:rPr>
  </w:style>
  <w:style w:type="paragraph" w:styleId="berschrift9">
    <w:name w:val="heading 9"/>
    <w:basedOn w:val="Standard"/>
    <w:next w:val="Standard"/>
    <w:link w:val="berschrift9Zeichen"/>
    <w:uiPriority w:val="99"/>
    <w:qFormat/>
    <w:rsid w:val="003D6DCA"/>
    <w:pPr>
      <w:keepNext/>
      <w:outlineLvl w:val="8"/>
    </w:pPr>
    <w:rPr>
      <w:rFonts w:ascii="Calibri" w:eastAsia="Times New Roman" w:hAnsi="Calibri"/>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link w:val="berschrift1"/>
    <w:uiPriority w:val="99"/>
    <w:rsid w:val="003D6DCA"/>
    <w:rPr>
      <w:rFonts w:ascii="Calibri" w:eastAsia="Times New Roman" w:hAnsi="Calibri" w:cs="Times New Roman"/>
      <w:b/>
      <w:bCs/>
      <w:kern w:val="32"/>
      <w:sz w:val="32"/>
    </w:rPr>
  </w:style>
  <w:style w:type="character" w:customStyle="1" w:styleId="berschrift2Zeichen">
    <w:name w:val="Überschrift 2 Zeichen"/>
    <w:link w:val="berschrift2"/>
    <w:uiPriority w:val="99"/>
    <w:semiHidden/>
    <w:rsid w:val="003D6DCA"/>
    <w:rPr>
      <w:rFonts w:ascii="Calibri" w:eastAsia="Times New Roman" w:hAnsi="Calibri" w:cs="Times New Roman"/>
      <w:b/>
      <w:bCs/>
      <w:i/>
      <w:iCs/>
      <w:sz w:val="28"/>
    </w:rPr>
  </w:style>
  <w:style w:type="character" w:customStyle="1" w:styleId="berschrift3Zeichen">
    <w:name w:val="Überschrift 3 Zeichen"/>
    <w:link w:val="berschrift3"/>
    <w:uiPriority w:val="99"/>
    <w:semiHidden/>
    <w:rsid w:val="003D6DCA"/>
    <w:rPr>
      <w:rFonts w:ascii="Calibri" w:eastAsia="Times New Roman" w:hAnsi="Calibri" w:cs="Times New Roman"/>
      <w:b/>
      <w:bCs/>
      <w:sz w:val="26"/>
    </w:rPr>
  </w:style>
  <w:style w:type="character" w:customStyle="1" w:styleId="berschrift4Zeichen">
    <w:name w:val="Überschrift 4 Zeichen"/>
    <w:link w:val="berschrift4"/>
    <w:uiPriority w:val="99"/>
    <w:semiHidden/>
    <w:rsid w:val="003D6DCA"/>
    <w:rPr>
      <w:rFonts w:ascii="Cambria" w:eastAsia="Times New Roman" w:hAnsi="Cambria" w:cs="Times New Roman"/>
      <w:b/>
      <w:bCs/>
      <w:sz w:val="28"/>
    </w:rPr>
  </w:style>
  <w:style w:type="character" w:customStyle="1" w:styleId="berschrift5Zeichen">
    <w:name w:val="Überschrift 5 Zeichen"/>
    <w:link w:val="berschrift5"/>
    <w:uiPriority w:val="99"/>
    <w:semiHidden/>
    <w:rsid w:val="003D6DCA"/>
    <w:rPr>
      <w:rFonts w:ascii="Cambria" w:eastAsia="Times New Roman" w:hAnsi="Cambria" w:cs="Times New Roman"/>
      <w:b/>
      <w:bCs/>
      <w:i/>
      <w:iCs/>
      <w:sz w:val="26"/>
    </w:rPr>
  </w:style>
  <w:style w:type="character" w:customStyle="1" w:styleId="berschrift6Zeichen">
    <w:name w:val="Überschrift 6 Zeichen"/>
    <w:link w:val="berschrift6"/>
    <w:rsid w:val="003D6DCA"/>
    <w:rPr>
      <w:rFonts w:ascii="Cambria" w:eastAsia="Times New Roman" w:hAnsi="Cambria" w:cs="Times New Roman"/>
      <w:b/>
      <w:bCs/>
      <w:sz w:val="22"/>
    </w:rPr>
  </w:style>
  <w:style w:type="character" w:customStyle="1" w:styleId="berschrift7Zeichen">
    <w:name w:val="Überschrift 7 Zeichen"/>
    <w:link w:val="berschrift7"/>
    <w:uiPriority w:val="99"/>
    <w:semiHidden/>
    <w:rsid w:val="003D6DCA"/>
    <w:rPr>
      <w:rFonts w:ascii="Cambria" w:eastAsia="Times New Roman" w:hAnsi="Cambria" w:cs="Times New Roman"/>
      <w:sz w:val="24"/>
    </w:rPr>
  </w:style>
  <w:style w:type="character" w:customStyle="1" w:styleId="berschrift8Zeichen">
    <w:name w:val="Überschrift 8 Zeichen"/>
    <w:link w:val="berschrift8"/>
    <w:uiPriority w:val="99"/>
    <w:semiHidden/>
    <w:rsid w:val="003D6DCA"/>
    <w:rPr>
      <w:rFonts w:ascii="Cambria" w:eastAsia="Times New Roman" w:hAnsi="Cambria" w:cs="Times New Roman"/>
      <w:i/>
      <w:iCs/>
      <w:sz w:val="24"/>
    </w:rPr>
  </w:style>
  <w:style w:type="character" w:customStyle="1" w:styleId="berschrift9Zeichen">
    <w:name w:val="Überschrift 9 Zeichen"/>
    <w:link w:val="berschrift9"/>
    <w:uiPriority w:val="99"/>
    <w:semiHidden/>
    <w:rsid w:val="003D6DCA"/>
    <w:rPr>
      <w:rFonts w:ascii="Calibri" w:eastAsia="Times New Roman" w:hAnsi="Calibri" w:cs="Times New Roman"/>
      <w:sz w:val="22"/>
    </w:rPr>
  </w:style>
  <w:style w:type="paragraph" w:styleId="Kopfzeile">
    <w:name w:val="header"/>
    <w:basedOn w:val="Standard"/>
    <w:link w:val="KopfzeileZeichen"/>
    <w:uiPriority w:val="99"/>
    <w:rsid w:val="003D6DCA"/>
    <w:pPr>
      <w:tabs>
        <w:tab w:val="center" w:pos="4536"/>
        <w:tab w:val="right" w:pos="9072"/>
      </w:tabs>
    </w:pPr>
  </w:style>
  <w:style w:type="character" w:customStyle="1" w:styleId="KopfzeileZeichen">
    <w:name w:val="Kopfzeile Zeichen"/>
    <w:link w:val="Kopfzeile"/>
    <w:uiPriority w:val="99"/>
    <w:rsid w:val="003D6DCA"/>
    <w:rPr>
      <w:rFonts w:ascii="Helvetica" w:eastAsia="MS Mincho" w:hAnsi="Helvetica" w:cs="Times New Roman"/>
      <w:sz w:val="22"/>
    </w:rPr>
  </w:style>
  <w:style w:type="paragraph" w:styleId="Fuzeile">
    <w:name w:val="footer"/>
    <w:basedOn w:val="Standard"/>
    <w:link w:val="FuzeileZeichen"/>
    <w:uiPriority w:val="99"/>
    <w:rsid w:val="003D6DCA"/>
    <w:pPr>
      <w:tabs>
        <w:tab w:val="center" w:pos="4536"/>
        <w:tab w:val="right" w:pos="9072"/>
      </w:tabs>
    </w:pPr>
  </w:style>
  <w:style w:type="character" w:customStyle="1" w:styleId="FuzeileZeichen">
    <w:name w:val="Fußzeile Zeichen"/>
    <w:link w:val="Fuzeile"/>
    <w:uiPriority w:val="99"/>
    <w:semiHidden/>
    <w:rsid w:val="003D6DCA"/>
    <w:rPr>
      <w:rFonts w:ascii="Helvetica" w:eastAsia="MS Mincho" w:hAnsi="Helvetica" w:cs="Times New Roman"/>
      <w:sz w:val="22"/>
    </w:rPr>
  </w:style>
  <w:style w:type="character" w:styleId="Link">
    <w:name w:val="Hyperlink"/>
    <w:uiPriority w:val="99"/>
    <w:rsid w:val="003D6DCA"/>
    <w:rPr>
      <w:rFonts w:cs="Times New Roman"/>
      <w:color w:val="0000FF"/>
      <w:u w:val="single"/>
    </w:rPr>
  </w:style>
  <w:style w:type="character" w:customStyle="1" w:styleId="GesichteterHyperlink">
    <w:name w:val="GesichteterHyperlink"/>
    <w:uiPriority w:val="99"/>
    <w:rsid w:val="003D6DCA"/>
    <w:rPr>
      <w:rFonts w:cs="Times New Roman"/>
      <w:color w:val="800080"/>
      <w:u w:val="single"/>
    </w:rPr>
  </w:style>
  <w:style w:type="paragraph" w:styleId="Textkrper">
    <w:name w:val="Body Text"/>
    <w:basedOn w:val="Standard"/>
    <w:link w:val="TextkrperZeichen"/>
    <w:uiPriority w:val="99"/>
    <w:rsid w:val="003D6DCA"/>
    <w:pPr>
      <w:spacing w:line="240" w:lineRule="auto"/>
    </w:pPr>
  </w:style>
  <w:style w:type="character" w:customStyle="1" w:styleId="TextkrperZeichen">
    <w:name w:val="Textkörper Zeichen"/>
    <w:link w:val="Textkrper"/>
    <w:uiPriority w:val="99"/>
    <w:semiHidden/>
    <w:rsid w:val="003D6DCA"/>
    <w:rPr>
      <w:rFonts w:ascii="Helvetica" w:eastAsia="MS Mincho" w:hAnsi="Helvetica" w:cs="Times New Roman"/>
      <w:sz w:val="22"/>
    </w:rPr>
  </w:style>
  <w:style w:type="paragraph" w:styleId="Sprechblasentext">
    <w:name w:val="Balloon Text"/>
    <w:basedOn w:val="Standard"/>
    <w:link w:val="SprechblasentextZeichen"/>
    <w:uiPriority w:val="99"/>
    <w:semiHidden/>
    <w:rsid w:val="003D6DCA"/>
    <w:rPr>
      <w:rFonts w:ascii="Lucida Grande" w:hAnsi="Lucida Grande"/>
      <w:sz w:val="18"/>
    </w:rPr>
  </w:style>
  <w:style w:type="character" w:customStyle="1" w:styleId="SprechblasentextZeichen">
    <w:name w:val="Sprechblasentext Zeichen"/>
    <w:link w:val="Sprechblasentext"/>
    <w:uiPriority w:val="99"/>
    <w:semiHidden/>
    <w:rsid w:val="003D6DCA"/>
    <w:rPr>
      <w:rFonts w:ascii="Lucida Grande" w:eastAsia="MS Mincho" w:hAnsi="Lucida Grande" w:cs="Times New Roman"/>
      <w:sz w:val="18"/>
    </w:rPr>
  </w:style>
  <w:style w:type="paragraph" w:customStyle="1" w:styleId="Textkrper-Einzug">
    <w:name w:val="Textkörper-Einzug"/>
    <w:basedOn w:val="Standard"/>
    <w:uiPriority w:val="99"/>
    <w:rsid w:val="003D6DCA"/>
    <w:pPr>
      <w:tabs>
        <w:tab w:val="left" w:pos="5040"/>
      </w:tabs>
    </w:pPr>
    <w:rPr>
      <w:sz w:val="20"/>
    </w:rPr>
  </w:style>
  <w:style w:type="paragraph" w:styleId="Textkrper3">
    <w:name w:val="Body Text 3"/>
    <w:basedOn w:val="Standard"/>
    <w:link w:val="Textkrper3Zeichen"/>
    <w:uiPriority w:val="99"/>
    <w:rsid w:val="003D6DCA"/>
    <w:pPr>
      <w:spacing w:line="360" w:lineRule="auto"/>
      <w:jc w:val="both"/>
    </w:pPr>
    <w:rPr>
      <w:sz w:val="16"/>
    </w:rPr>
  </w:style>
  <w:style w:type="character" w:customStyle="1" w:styleId="Textkrper3Zeichen">
    <w:name w:val="Textkörper 3 Zeichen"/>
    <w:link w:val="Textkrper3"/>
    <w:uiPriority w:val="99"/>
    <w:semiHidden/>
    <w:rsid w:val="003D6DCA"/>
    <w:rPr>
      <w:rFonts w:ascii="Helvetica" w:eastAsia="MS Mincho" w:hAnsi="Helvetica" w:cs="Times New Roman"/>
      <w:sz w:val="16"/>
    </w:rPr>
  </w:style>
  <w:style w:type="paragraph" w:styleId="Textkrper2">
    <w:name w:val="Body Text 2"/>
    <w:basedOn w:val="Standard"/>
    <w:link w:val="Textkrper2Zeichen"/>
    <w:uiPriority w:val="99"/>
    <w:rsid w:val="003D6DCA"/>
    <w:pPr>
      <w:tabs>
        <w:tab w:val="left" w:pos="5040"/>
      </w:tabs>
      <w:ind w:right="-71"/>
    </w:pPr>
  </w:style>
  <w:style w:type="character" w:customStyle="1" w:styleId="Textkrper2Zeichen">
    <w:name w:val="Textkörper 2 Zeichen"/>
    <w:link w:val="Textkrper2"/>
    <w:uiPriority w:val="99"/>
    <w:semiHidden/>
    <w:rsid w:val="003D6DCA"/>
    <w:rPr>
      <w:rFonts w:ascii="Helvetica" w:eastAsia="MS Mincho" w:hAnsi="Helvetica" w:cs="Times New Roman"/>
      <w:sz w:val="22"/>
    </w:rPr>
  </w:style>
  <w:style w:type="character" w:styleId="Kommentarzeichen">
    <w:name w:val="annotation reference"/>
    <w:semiHidden/>
    <w:rsid w:val="003D6DCA"/>
    <w:rPr>
      <w:rFonts w:cs="Times New Roman"/>
      <w:sz w:val="18"/>
    </w:rPr>
  </w:style>
  <w:style w:type="paragraph" w:styleId="Kommentartext">
    <w:name w:val="annotation text"/>
    <w:basedOn w:val="Standard"/>
    <w:link w:val="KommentartextZeichen"/>
    <w:uiPriority w:val="99"/>
    <w:semiHidden/>
    <w:rsid w:val="003D6DCA"/>
    <w:rPr>
      <w:sz w:val="24"/>
    </w:rPr>
  </w:style>
  <w:style w:type="character" w:customStyle="1" w:styleId="KommentartextZeichen">
    <w:name w:val="Kommentartext Zeichen"/>
    <w:link w:val="Kommentartext"/>
    <w:uiPriority w:val="99"/>
    <w:semiHidden/>
    <w:rsid w:val="003D6DCA"/>
    <w:rPr>
      <w:rFonts w:ascii="Helvetica" w:eastAsia="MS Mincho" w:hAnsi="Helvetica" w:cs="Times New Roman"/>
      <w:sz w:val="24"/>
    </w:rPr>
  </w:style>
  <w:style w:type="paragraph" w:styleId="Kommentarthema">
    <w:name w:val="annotation subject"/>
    <w:basedOn w:val="Kommentartext"/>
    <w:next w:val="Kommentartext"/>
    <w:link w:val="KommentarthemaZeichen"/>
    <w:uiPriority w:val="99"/>
    <w:semiHidden/>
    <w:rsid w:val="003D6DCA"/>
    <w:rPr>
      <w:b/>
      <w:bCs/>
    </w:rPr>
  </w:style>
  <w:style w:type="character" w:customStyle="1" w:styleId="KommentarthemaZeichen">
    <w:name w:val="Kommentarthema Zeichen"/>
    <w:link w:val="Kommentarthema"/>
    <w:uiPriority w:val="99"/>
    <w:semiHidden/>
    <w:rsid w:val="003D6DCA"/>
    <w:rPr>
      <w:rFonts w:ascii="Helvetica" w:eastAsia="MS Mincho" w:hAnsi="Helvetica" w:cs="Times New Roman"/>
      <w:b/>
      <w:bCs/>
      <w:sz w:val="24"/>
    </w:rPr>
  </w:style>
  <w:style w:type="table" w:styleId="Tabellenraster">
    <w:name w:val="Table Grid"/>
    <w:basedOn w:val="NormaleTabelle"/>
    <w:uiPriority w:val="99"/>
    <w:rsid w:val="003D6DC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andardWeb">
    <w:name w:val="Normal (Web)"/>
    <w:basedOn w:val="Standard"/>
    <w:uiPriority w:val="99"/>
    <w:rsid w:val="00CC2C52"/>
    <w:pPr>
      <w:autoSpaceDE/>
      <w:autoSpaceDN/>
      <w:spacing w:beforeLines="1" w:afterLines="1" w:line="240" w:lineRule="auto"/>
    </w:pPr>
    <w:rPr>
      <w:rFonts w:ascii="Times" w:eastAsia="Times New Roman" w:hAnsi="Times"/>
      <w:sz w:val="20"/>
    </w:rPr>
  </w:style>
  <w:style w:type="character" w:styleId="GesichteterLink">
    <w:name w:val="FollowedHyperlink"/>
    <w:basedOn w:val="Absatzstandardschriftart"/>
    <w:rsid w:val="00776A96"/>
    <w:rPr>
      <w:color w:val="800080" w:themeColor="followedHyperlink"/>
      <w:u w:val="single"/>
    </w:rPr>
  </w:style>
  <w:style w:type="character" w:customStyle="1" w:styleId="apple-converted-space">
    <w:name w:val="apple-converted-space"/>
    <w:basedOn w:val="Absatzstandardschriftart"/>
    <w:rsid w:val="00E137C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5874307">
      <w:bodyDiv w:val="1"/>
      <w:marLeft w:val="0"/>
      <w:marRight w:val="0"/>
      <w:marTop w:val="0"/>
      <w:marBottom w:val="0"/>
      <w:divBdr>
        <w:top w:val="none" w:sz="0" w:space="0" w:color="auto"/>
        <w:left w:val="none" w:sz="0" w:space="0" w:color="auto"/>
        <w:bottom w:val="none" w:sz="0" w:space="0" w:color="auto"/>
        <w:right w:val="none" w:sz="0" w:space="0" w:color="auto"/>
      </w:divBdr>
      <w:divsChild>
        <w:div w:id="210506376">
          <w:marLeft w:val="0"/>
          <w:marRight w:val="0"/>
          <w:marTop w:val="0"/>
          <w:marBottom w:val="0"/>
          <w:divBdr>
            <w:top w:val="none" w:sz="0" w:space="0" w:color="auto"/>
            <w:left w:val="none" w:sz="0" w:space="0" w:color="auto"/>
            <w:bottom w:val="none" w:sz="0" w:space="0" w:color="auto"/>
            <w:right w:val="none" w:sz="0" w:space="0" w:color="auto"/>
          </w:divBdr>
          <w:divsChild>
            <w:div w:id="696078232">
              <w:marLeft w:val="0"/>
              <w:marRight w:val="0"/>
              <w:marTop w:val="0"/>
              <w:marBottom w:val="0"/>
              <w:divBdr>
                <w:top w:val="none" w:sz="0" w:space="0" w:color="auto"/>
                <w:left w:val="none" w:sz="0" w:space="0" w:color="auto"/>
                <w:bottom w:val="none" w:sz="0" w:space="0" w:color="auto"/>
                <w:right w:val="none" w:sz="0" w:space="0" w:color="auto"/>
              </w:divBdr>
              <w:divsChild>
                <w:div w:id="67579808">
                  <w:marLeft w:val="0"/>
                  <w:marRight w:val="0"/>
                  <w:marTop w:val="0"/>
                  <w:marBottom w:val="0"/>
                  <w:divBdr>
                    <w:top w:val="none" w:sz="0" w:space="0" w:color="auto"/>
                    <w:left w:val="none" w:sz="0" w:space="0" w:color="auto"/>
                    <w:bottom w:val="none" w:sz="0" w:space="0" w:color="auto"/>
                    <w:right w:val="none" w:sz="0" w:space="0" w:color="auto"/>
                  </w:divBdr>
                  <w:divsChild>
                    <w:div w:id="4661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241831">
      <w:bodyDiv w:val="1"/>
      <w:marLeft w:val="0"/>
      <w:marRight w:val="0"/>
      <w:marTop w:val="0"/>
      <w:marBottom w:val="0"/>
      <w:divBdr>
        <w:top w:val="none" w:sz="0" w:space="0" w:color="auto"/>
        <w:left w:val="none" w:sz="0" w:space="0" w:color="auto"/>
        <w:bottom w:val="none" w:sz="0" w:space="0" w:color="auto"/>
        <w:right w:val="none" w:sz="0" w:space="0" w:color="auto"/>
      </w:divBdr>
      <w:divsChild>
        <w:div w:id="796753273">
          <w:marLeft w:val="0"/>
          <w:marRight w:val="0"/>
          <w:marTop w:val="0"/>
          <w:marBottom w:val="0"/>
          <w:divBdr>
            <w:top w:val="none" w:sz="0" w:space="0" w:color="auto"/>
            <w:left w:val="none" w:sz="0" w:space="0" w:color="auto"/>
            <w:bottom w:val="none" w:sz="0" w:space="0" w:color="auto"/>
            <w:right w:val="none" w:sz="0" w:space="0" w:color="auto"/>
          </w:divBdr>
          <w:divsChild>
            <w:div w:id="126121957">
              <w:marLeft w:val="0"/>
              <w:marRight w:val="0"/>
              <w:marTop w:val="0"/>
              <w:marBottom w:val="0"/>
              <w:divBdr>
                <w:top w:val="none" w:sz="0" w:space="0" w:color="auto"/>
                <w:left w:val="none" w:sz="0" w:space="0" w:color="auto"/>
                <w:bottom w:val="none" w:sz="0" w:space="0" w:color="auto"/>
                <w:right w:val="none" w:sz="0" w:space="0" w:color="auto"/>
              </w:divBdr>
              <w:divsChild>
                <w:div w:id="594284545">
                  <w:marLeft w:val="0"/>
                  <w:marRight w:val="0"/>
                  <w:marTop w:val="0"/>
                  <w:marBottom w:val="0"/>
                  <w:divBdr>
                    <w:top w:val="none" w:sz="0" w:space="0" w:color="auto"/>
                    <w:left w:val="none" w:sz="0" w:space="0" w:color="auto"/>
                    <w:bottom w:val="none" w:sz="0" w:space="0" w:color="auto"/>
                    <w:right w:val="none" w:sz="0" w:space="0" w:color="auto"/>
                  </w:divBdr>
                  <w:divsChild>
                    <w:div w:id="61310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917561">
      <w:bodyDiv w:val="1"/>
      <w:marLeft w:val="0"/>
      <w:marRight w:val="0"/>
      <w:marTop w:val="0"/>
      <w:marBottom w:val="0"/>
      <w:divBdr>
        <w:top w:val="none" w:sz="0" w:space="0" w:color="auto"/>
        <w:left w:val="none" w:sz="0" w:space="0" w:color="auto"/>
        <w:bottom w:val="none" w:sz="0" w:space="0" w:color="auto"/>
        <w:right w:val="none" w:sz="0" w:space="0" w:color="auto"/>
      </w:divBdr>
      <w:divsChild>
        <w:div w:id="1898515633">
          <w:marLeft w:val="0"/>
          <w:marRight w:val="0"/>
          <w:marTop w:val="0"/>
          <w:marBottom w:val="0"/>
          <w:divBdr>
            <w:top w:val="none" w:sz="0" w:space="0" w:color="auto"/>
            <w:left w:val="none" w:sz="0" w:space="0" w:color="auto"/>
            <w:bottom w:val="none" w:sz="0" w:space="0" w:color="auto"/>
            <w:right w:val="none" w:sz="0" w:space="0" w:color="auto"/>
          </w:divBdr>
          <w:divsChild>
            <w:div w:id="359471295">
              <w:marLeft w:val="0"/>
              <w:marRight w:val="0"/>
              <w:marTop w:val="0"/>
              <w:marBottom w:val="0"/>
              <w:divBdr>
                <w:top w:val="none" w:sz="0" w:space="0" w:color="auto"/>
                <w:left w:val="none" w:sz="0" w:space="0" w:color="auto"/>
                <w:bottom w:val="none" w:sz="0" w:space="0" w:color="auto"/>
                <w:right w:val="none" w:sz="0" w:space="0" w:color="auto"/>
              </w:divBdr>
              <w:divsChild>
                <w:div w:id="1753427321">
                  <w:marLeft w:val="0"/>
                  <w:marRight w:val="0"/>
                  <w:marTop w:val="0"/>
                  <w:marBottom w:val="0"/>
                  <w:divBdr>
                    <w:top w:val="none" w:sz="0" w:space="0" w:color="auto"/>
                    <w:left w:val="none" w:sz="0" w:space="0" w:color="auto"/>
                    <w:bottom w:val="none" w:sz="0" w:space="0" w:color="auto"/>
                    <w:right w:val="none" w:sz="0" w:space="0" w:color="auto"/>
                  </w:divBdr>
                  <w:divsChild>
                    <w:div w:id="63610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telenova.at/cms/veranstaltung.asp" TargetMode="Externa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656</Words>
  <Characters>3742</Characters>
  <Application>Microsoft Macintosh Word</Application>
  <DocSecurity>0</DocSecurity>
  <Lines>31</Lines>
  <Paragraphs>7</Paragraphs>
  <ScaleCrop>false</ScaleCrop>
  <HeadingPairs>
    <vt:vector size="2" baseType="variant">
      <vt:variant>
        <vt:lpstr>Title</vt:lpstr>
      </vt:variant>
      <vt:variant>
        <vt:i4>1</vt:i4>
      </vt:variant>
    </vt:vector>
  </HeadingPairs>
  <TitlesOfParts>
    <vt:vector size="1" baseType="lpstr">
      <vt:lpstr>Wir zeigen das, wovon andere reden – </vt:lpstr>
    </vt:vector>
  </TitlesOfParts>
  <Company>webcare</Company>
  <LinksUpToDate>false</LinksUpToDate>
  <CharactersWithSpaces>4595</CharactersWithSpaces>
  <SharedDoc>false</SharedDoc>
  <HLinks>
    <vt:vector size="30" baseType="variant">
      <vt:variant>
        <vt:i4>3145809</vt:i4>
      </vt:variant>
      <vt:variant>
        <vt:i4>0</vt:i4>
      </vt:variant>
      <vt:variant>
        <vt:i4>0</vt:i4>
      </vt:variant>
      <vt:variant>
        <vt:i4>5</vt:i4>
      </vt:variant>
      <vt:variant>
        <vt:lpwstr>http://amid-pr.press-n-relations.com/AMID-PR/searchresult/searchresult.xhtml?searchString=GUARDUS%2BEMS&amp;searchType=quick&amp;conversationId=2162695</vt:lpwstr>
      </vt:variant>
      <vt:variant>
        <vt:lpwstr/>
      </vt:variant>
      <vt:variant>
        <vt:i4>3342362</vt:i4>
      </vt:variant>
      <vt:variant>
        <vt:i4>4729</vt:i4>
      </vt:variant>
      <vt:variant>
        <vt:i4>1025</vt:i4>
      </vt:variant>
      <vt:variant>
        <vt:i4>1</vt:i4>
      </vt:variant>
      <vt:variant>
        <vt:lpwstr>Nilfisk SW900-klein</vt:lpwstr>
      </vt:variant>
      <vt:variant>
        <vt:lpwstr/>
      </vt:variant>
      <vt:variant>
        <vt:i4>3932234</vt:i4>
      </vt:variant>
      <vt:variant>
        <vt:i4>4732</vt:i4>
      </vt:variant>
      <vt:variant>
        <vt:i4>1026</vt:i4>
      </vt:variant>
      <vt:variant>
        <vt:i4>1</vt:i4>
      </vt:variant>
      <vt:variant>
        <vt:lpwstr>Nilfisk SW900_Schulhof-klein</vt:lpwstr>
      </vt:variant>
      <vt:variant>
        <vt:lpwstr/>
      </vt:variant>
      <vt:variant>
        <vt:i4>6160419</vt:i4>
      </vt:variant>
      <vt:variant>
        <vt:i4>4735</vt:i4>
      </vt:variant>
      <vt:variant>
        <vt:i4>1027</vt:i4>
      </vt:variant>
      <vt:variant>
        <vt:i4>1</vt:i4>
      </vt:variant>
      <vt:variant>
        <vt:lpwstr>Nilfisk SW900_Produktion-klein</vt:lpwstr>
      </vt:variant>
      <vt:variant>
        <vt:lpwstr/>
      </vt:variant>
      <vt:variant>
        <vt:i4>1769496</vt:i4>
      </vt:variant>
      <vt:variant>
        <vt:i4>-1</vt:i4>
      </vt:variant>
      <vt:variant>
        <vt:i4>2049</vt:i4>
      </vt:variant>
      <vt:variant>
        <vt:i4>1</vt:i4>
      </vt:variant>
      <vt:variant>
        <vt:lpwstr>Logo_Nilfisk_low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Georg Dutzi</cp:lastModifiedBy>
  <cp:revision>32</cp:revision>
  <cp:lastPrinted>2016-03-10T11:34:00Z</cp:lastPrinted>
  <dcterms:created xsi:type="dcterms:W3CDTF">2016-10-18T12:32:00Z</dcterms:created>
  <dcterms:modified xsi:type="dcterms:W3CDTF">2016-10-28T11:33:00Z</dcterms:modified>
</cp:coreProperties>
</file>