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document.xml" ContentType="application/vnd.openxmlformats-officedocument.wordprocessingml.document.main+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1A1" w:rsidRDefault="00815075" w:rsidP="00D321A1">
      <w:pPr>
        <w:widowControl w:val="0"/>
        <w:autoSpaceDE w:val="0"/>
        <w:autoSpaceDN w:val="0"/>
        <w:adjustRightInd w:val="0"/>
        <w:spacing w:line="360" w:lineRule="auto"/>
        <w:ind w:right="2234"/>
        <w:rPr>
          <w:rFonts w:ascii="Arial" w:hAnsi="Arial"/>
          <w:sz w:val="20"/>
        </w:rPr>
      </w:pPr>
      <w:r>
        <w:rPr>
          <w:rFonts w:ascii="Arial" w:hAnsi="Arial"/>
          <w:sz w:val="20"/>
        </w:rPr>
        <w:t xml:space="preserve">Baar / </w:t>
      </w:r>
      <w:r w:rsidR="00590423">
        <w:rPr>
          <w:rFonts w:ascii="Arial" w:hAnsi="Arial"/>
          <w:sz w:val="20"/>
        </w:rPr>
        <w:t>Stuttgart</w:t>
      </w:r>
      <w:r w:rsidR="00D321A1" w:rsidRPr="003A039C">
        <w:rPr>
          <w:rFonts w:ascii="Arial" w:hAnsi="Arial"/>
          <w:sz w:val="20"/>
        </w:rPr>
        <w:t xml:space="preserve">, </w:t>
      </w:r>
      <w:r w:rsidR="00590423">
        <w:rPr>
          <w:rFonts w:ascii="Arial" w:hAnsi="Arial"/>
          <w:sz w:val="20"/>
        </w:rPr>
        <w:t>15</w:t>
      </w:r>
      <w:r w:rsidR="00D321A1" w:rsidRPr="0049547E">
        <w:rPr>
          <w:rFonts w:ascii="Arial" w:hAnsi="Arial"/>
          <w:sz w:val="20"/>
        </w:rPr>
        <w:t xml:space="preserve">. </w:t>
      </w:r>
      <w:r w:rsidR="00590423">
        <w:rPr>
          <w:rFonts w:ascii="Arial" w:hAnsi="Arial"/>
          <w:sz w:val="20"/>
        </w:rPr>
        <w:t>Juli</w:t>
      </w:r>
      <w:r w:rsidR="00D321A1" w:rsidRPr="0049547E">
        <w:rPr>
          <w:rFonts w:ascii="Arial" w:hAnsi="Arial"/>
          <w:sz w:val="20"/>
        </w:rPr>
        <w:t xml:space="preserve"> 2012</w:t>
      </w:r>
    </w:p>
    <w:p w:rsidR="00D321A1" w:rsidRPr="000C7053" w:rsidRDefault="00D321A1" w:rsidP="00D321A1">
      <w:pPr>
        <w:widowControl w:val="0"/>
        <w:autoSpaceDE w:val="0"/>
        <w:autoSpaceDN w:val="0"/>
        <w:adjustRightInd w:val="0"/>
        <w:spacing w:line="360" w:lineRule="auto"/>
        <w:ind w:right="2234"/>
        <w:rPr>
          <w:rFonts w:ascii="Arial" w:hAnsi="Arial"/>
          <w:sz w:val="20"/>
        </w:rPr>
      </w:pPr>
    </w:p>
    <w:p w:rsidR="004A2837" w:rsidRDefault="004A2837" w:rsidP="00CE69AF">
      <w:pPr>
        <w:widowControl w:val="0"/>
        <w:autoSpaceDE w:val="0"/>
        <w:autoSpaceDN w:val="0"/>
        <w:adjustRightInd w:val="0"/>
        <w:ind w:right="-142"/>
        <w:rPr>
          <w:rFonts w:ascii="Arial" w:hAnsi="Arial" w:cs="Arial"/>
          <w:b/>
          <w:color w:val="262626"/>
        </w:rPr>
      </w:pPr>
      <w:r>
        <w:rPr>
          <w:rFonts w:ascii="Arial" w:hAnsi="Arial" w:cs="Arial"/>
          <w:b/>
          <w:color w:val="262626"/>
        </w:rPr>
        <w:t xml:space="preserve">Preiswürdig: </w:t>
      </w:r>
      <w:r w:rsidR="00E6640A" w:rsidRPr="002C4E03">
        <w:rPr>
          <w:rFonts w:ascii="Arial" w:hAnsi="Arial" w:cs="Arial"/>
          <w:b/>
          <w:color w:val="262626"/>
        </w:rPr>
        <w:t>Leck</w:t>
      </w:r>
      <w:r>
        <w:rPr>
          <w:rFonts w:ascii="Arial" w:hAnsi="Arial" w:cs="Arial"/>
          <w:b/>
          <w:color w:val="262626"/>
        </w:rPr>
        <w:t xml:space="preserve">s im Wassernetz mit nie dagewesener </w:t>
      </w:r>
    </w:p>
    <w:p w:rsidR="00E6640A" w:rsidRDefault="004A2837" w:rsidP="00CE69AF">
      <w:pPr>
        <w:widowControl w:val="0"/>
        <w:autoSpaceDE w:val="0"/>
        <w:autoSpaceDN w:val="0"/>
        <w:adjustRightInd w:val="0"/>
        <w:ind w:right="-142"/>
        <w:rPr>
          <w:rFonts w:ascii="Arial" w:hAnsi="Arial" w:cs="Arial"/>
          <w:b/>
          <w:color w:val="262626"/>
        </w:rPr>
      </w:pPr>
      <w:r>
        <w:rPr>
          <w:rFonts w:ascii="Arial" w:hAnsi="Arial" w:cs="Arial"/>
          <w:b/>
          <w:color w:val="262626"/>
        </w:rPr>
        <w:t>Geschwindigkeit erkennen und reparieren</w:t>
      </w:r>
    </w:p>
    <w:p w:rsidR="00CE69AF" w:rsidRDefault="00CE69AF" w:rsidP="00CE69AF">
      <w:pPr>
        <w:widowControl w:val="0"/>
        <w:autoSpaceDE w:val="0"/>
        <w:autoSpaceDN w:val="0"/>
        <w:adjustRightInd w:val="0"/>
        <w:rPr>
          <w:rFonts w:ascii="Arial" w:hAnsi="Arial" w:cs="Arial"/>
          <w:color w:val="262626"/>
          <w:sz w:val="20"/>
        </w:rPr>
      </w:pPr>
    </w:p>
    <w:p w:rsidR="00CE69AF" w:rsidRDefault="00785A6F" w:rsidP="00CE69AF">
      <w:pPr>
        <w:widowControl w:val="0"/>
        <w:autoSpaceDE w:val="0"/>
        <w:autoSpaceDN w:val="0"/>
        <w:adjustRightInd w:val="0"/>
        <w:rPr>
          <w:rFonts w:ascii="Arial" w:hAnsi="Arial" w:cs="Arial"/>
          <w:color w:val="262626"/>
          <w:sz w:val="20"/>
        </w:rPr>
      </w:pPr>
      <w:r>
        <w:rPr>
          <w:rFonts w:ascii="Arial" w:hAnsi="Arial" w:cs="Arial"/>
          <w:color w:val="262626"/>
          <w:sz w:val="20"/>
        </w:rPr>
        <w:t xml:space="preserve">Schweizer </w:t>
      </w:r>
      <w:r w:rsidR="00CE69AF" w:rsidRPr="002C4E03">
        <w:rPr>
          <w:rFonts w:ascii="Arial" w:hAnsi="Arial" w:cs="Arial"/>
          <w:color w:val="262626"/>
          <w:sz w:val="20"/>
        </w:rPr>
        <w:t>Leckerkennung</w:t>
      </w:r>
      <w:r w:rsidR="00CE69AF">
        <w:rPr>
          <w:rFonts w:ascii="Arial" w:hAnsi="Arial" w:cs="Arial"/>
          <w:color w:val="262626"/>
          <w:sz w:val="20"/>
        </w:rPr>
        <w:t>stechnologie</w:t>
      </w:r>
      <w:r w:rsidR="00CE69AF" w:rsidRPr="002C4E03">
        <w:rPr>
          <w:rFonts w:ascii="Arial" w:hAnsi="Arial" w:cs="Arial"/>
          <w:color w:val="262626"/>
          <w:sz w:val="20"/>
        </w:rPr>
        <w:t xml:space="preserve"> </w:t>
      </w:r>
      <w:r w:rsidR="00CE69AF">
        <w:rPr>
          <w:rFonts w:ascii="Arial" w:hAnsi="Arial" w:cs="Arial"/>
          <w:color w:val="262626"/>
          <w:sz w:val="20"/>
        </w:rPr>
        <w:t>ZONESCAN Alpha</w:t>
      </w:r>
      <w:r w:rsidR="00CE69AF" w:rsidRPr="002C4E03">
        <w:rPr>
          <w:rFonts w:ascii="Arial" w:hAnsi="Arial" w:cs="Arial"/>
          <w:color w:val="262626"/>
          <w:sz w:val="20"/>
        </w:rPr>
        <w:t xml:space="preserve"> </w:t>
      </w:r>
      <w:r w:rsidR="00CE69AF">
        <w:rPr>
          <w:rFonts w:ascii="Arial" w:hAnsi="Arial" w:cs="Arial"/>
          <w:color w:val="262626"/>
          <w:sz w:val="20"/>
        </w:rPr>
        <w:t xml:space="preserve">beim </w:t>
      </w:r>
    </w:p>
    <w:p w:rsidR="00CE69AF" w:rsidRPr="00CC12BA" w:rsidRDefault="00CE69AF" w:rsidP="00CE69AF">
      <w:pPr>
        <w:widowControl w:val="0"/>
        <w:autoSpaceDE w:val="0"/>
        <w:autoSpaceDN w:val="0"/>
        <w:adjustRightInd w:val="0"/>
        <w:rPr>
          <w:rFonts w:ascii="Arial" w:hAnsi="Arial" w:cs="Arial"/>
          <w:color w:val="262626"/>
          <w:sz w:val="20"/>
        </w:rPr>
      </w:pPr>
      <w:r>
        <w:rPr>
          <w:rFonts w:ascii="Arial" w:hAnsi="Arial" w:cs="Arial"/>
          <w:color w:val="262626"/>
          <w:sz w:val="20"/>
        </w:rPr>
        <w:t>Umwelttechnikpreis Baden-Württemberg ausgezeichnet</w:t>
      </w:r>
    </w:p>
    <w:p w:rsidR="00E6640A" w:rsidRDefault="00E6640A" w:rsidP="00E6640A">
      <w:pPr>
        <w:widowControl w:val="0"/>
        <w:autoSpaceDE w:val="0"/>
        <w:autoSpaceDN w:val="0"/>
        <w:adjustRightInd w:val="0"/>
        <w:spacing w:line="360" w:lineRule="auto"/>
        <w:ind w:right="2234"/>
        <w:rPr>
          <w:rFonts w:ascii="Arial" w:hAnsi="Arial"/>
          <w:b/>
          <w:sz w:val="20"/>
        </w:rPr>
      </w:pPr>
    </w:p>
    <w:p w:rsidR="00CE69AF" w:rsidRPr="00CE69AF" w:rsidRDefault="00CE69AF" w:rsidP="00CE69AF">
      <w:pPr>
        <w:widowControl w:val="0"/>
        <w:autoSpaceDE w:val="0"/>
        <w:autoSpaceDN w:val="0"/>
        <w:adjustRightInd w:val="0"/>
        <w:spacing w:line="336" w:lineRule="auto"/>
        <w:ind w:right="2126"/>
        <w:rPr>
          <w:rFonts w:ascii="Arial" w:hAnsi="Arial" w:cs="Arial"/>
          <w:b/>
          <w:color w:val="262626"/>
          <w:sz w:val="20"/>
        </w:rPr>
      </w:pPr>
      <w:r w:rsidRPr="00CE69AF">
        <w:rPr>
          <w:rFonts w:ascii="Arial" w:hAnsi="Arial" w:cs="Arial"/>
          <w:b/>
          <w:color w:val="262626"/>
          <w:sz w:val="20"/>
        </w:rPr>
        <w:t>Die Effizienz, innovative Algorithmen, die klare Visualisierung und vor allem die Möglichkeit, „Leckstellen sehr schnell zu lokalisieren und eine Reparatur in bisher noch nie dagewesener Geschwindigkeit zu realisi</w:t>
      </w:r>
      <w:r w:rsidRPr="00CE69AF">
        <w:rPr>
          <w:rFonts w:ascii="Arial" w:hAnsi="Arial" w:cs="Arial"/>
          <w:b/>
          <w:color w:val="262626"/>
          <w:sz w:val="20"/>
        </w:rPr>
        <w:t>e</w:t>
      </w:r>
      <w:r w:rsidRPr="00CE69AF">
        <w:rPr>
          <w:rFonts w:ascii="Arial" w:hAnsi="Arial" w:cs="Arial"/>
          <w:b/>
          <w:color w:val="262626"/>
          <w:sz w:val="20"/>
        </w:rPr>
        <w:t>ren“, waren für die Jury des Umwelttechnikpreises Baden-Württemberg ausschlaggebend für die Prämierung des Systems ZONE</w:t>
      </w:r>
      <w:r w:rsidRPr="00CE69AF">
        <w:rPr>
          <w:rFonts w:ascii="Arial" w:hAnsi="Arial" w:cs="Arial"/>
          <w:b/>
          <w:color w:val="262626"/>
          <w:sz w:val="20"/>
        </w:rPr>
        <w:t>S</w:t>
      </w:r>
      <w:r w:rsidRPr="00CE69AF">
        <w:rPr>
          <w:rFonts w:ascii="Arial" w:hAnsi="Arial" w:cs="Arial"/>
          <w:b/>
          <w:color w:val="262626"/>
          <w:sz w:val="20"/>
        </w:rPr>
        <w:t>CAN Alpha der Schweizer Firma Gutermann. Mit dem 3. Platz in der Kat</w:t>
      </w:r>
      <w:r w:rsidRPr="00CE69AF">
        <w:rPr>
          <w:rFonts w:ascii="Arial" w:hAnsi="Arial" w:cs="Arial"/>
          <w:b/>
          <w:color w:val="262626"/>
          <w:sz w:val="20"/>
        </w:rPr>
        <w:t>e</w:t>
      </w:r>
      <w:r w:rsidRPr="00CE69AF">
        <w:rPr>
          <w:rFonts w:ascii="Arial" w:hAnsi="Arial" w:cs="Arial"/>
          <w:b/>
          <w:color w:val="262626"/>
          <w:sz w:val="20"/>
        </w:rPr>
        <w:t>gorie „Mess- Steuer- und Regeltechnik“ setzte sich damit ein System durch, das wel</w:t>
      </w:r>
      <w:r w:rsidRPr="00CE69AF">
        <w:rPr>
          <w:rFonts w:ascii="Arial" w:hAnsi="Arial" w:cs="Arial"/>
          <w:b/>
          <w:color w:val="262626"/>
          <w:sz w:val="20"/>
        </w:rPr>
        <w:t>t</w:t>
      </w:r>
      <w:r w:rsidRPr="00CE69AF">
        <w:rPr>
          <w:rFonts w:ascii="Arial" w:hAnsi="Arial" w:cs="Arial"/>
          <w:b/>
          <w:color w:val="262626"/>
          <w:sz w:val="20"/>
        </w:rPr>
        <w:t>weit dazu beiträgt, das Problem der Wasserverluste in den städtischen Wasser-Infrastrukturen zu lösen – eine immer grösser werdende Herau</w:t>
      </w:r>
      <w:r w:rsidRPr="00CE69AF">
        <w:rPr>
          <w:rFonts w:ascii="Arial" w:hAnsi="Arial" w:cs="Arial"/>
          <w:b/>
          <w:color w:val="262626"/>
          <w:sz w:val="20"/>
        </w:rPr>
        <w:t>s</w:t>
      </w:r>
      <w:r w:rsidRPr="00CE69AF">
        <w:rPr>
          <w:rFonts w:ascii="Arial" w:hAnsi="Arial" w:cs="Arial"/>
          <w:b/>
          <w:color w:val="262626"/>
          <w:sz w:val="20"/>
        </w:rPr>
        <w:t>forderung, die derzeit beispielsweise auch die UNESCO im „Internation</w:t>
      </w:r>
      <w:r w:rsidRPr="00CE69AF">
        <w:rPr>
          <w:rFonts w:ascii="Arial" w:hAnsi="Arial" w:cs="Arial"/>
          <w:b/>
          <w:color w:val="262626"/>
          <w:sz w:val="20"/>
        </w:rPr>
        <w:t>a</w:t>
      </w:r>
      <w:r w:rsidRPr="00CE69AF">
        <w:rPr>
          <w:rFonts w:ascii="Arial" w:hAnsi="Arial" w:cs="Arial"/>
          <w:b/>
          <w:color w:val="262626"/>
          <w:sz w:val="20"/>
        </w:rPr>
        <w:t xml:space="preserve">len Jahr des Wassers“ beschäftigt. </w:t>
      </w:r>
    </w:p>
    <w:p w:rsidR="00FD5E24" w:rsidRDefault="00FD5E24" w:rsidP="00FD5E24">
      <w:pPr>
        <w:widowControl w:val="0"/>
        <w:autoSpaceDE w:val="0"/>
        <w:autoSpaceDN w:val="0"/>
        <w:adjustRightInd w:val="0"/>
        <w:spacing w:line="336" w:lineRule="auto"/>
        <w:ind w:right="2126"/>
        <w:rPr>
          <w:rFonts w:ascii="Arial" w:hAnsi="Arial" w:cs="Arial"/>
          <w:b/>
          <w:color w:val="262626"/>
          <w:sz w:val="20"/>
        </w:rPr>
      </w:pPr>
    </w:p>
    <w:p w:rsidR="00CE69AF" w:rsidRPr="00CE69AF" w:rsidRDefault="00CE69AF" w:rsidP="00CE69AF">
      <w:pPr>
        <w:widowControl w:val="0"/>
        <w:autoSpaceDE w:val="0"/>
        <w:autoSpaceDN w:val="0"/>
        <w:adjustRightInd w:val="0"/>
        <w:spacing w:line="336" w:lineRule="auto"/>
        <w:ind w:right="2126"/>
        <w:rPr>
          <w:rFonts w:ascii="Arial" w:hAnsi="Arial" w:cs="Arial"/>
          <w:color w:val="262626"/>
          <w:sz w:val="20"/>
        </w:rPr>
      </w:pPr>
      <w:r w:rsidRPr="00CE69AF">
        <w:rPr>
          <w:rFonts w:ascii="Arial" w:hAnsi="Arial" w:cs="Arial"/>
          <w:color w:val="262626"/>
          <w:sz w:val="20"/>
        </w:rPr>
        <w:t>Insgesamt hatten sich in diesem Jahr 118 Unternehmen für den Umwelttec</w:t>
      </w:r>
      <w:r w:rsidRPr="00CE69AF">
        <w:rPr>
          <w:rFonts w:ascii="Arial" w:hAnsi="Arial" w:cs="Arial"/>
          <w:color w:val="262626"/>
          <w:sz w:val="20"/>
        </w:rPr>
        <w:t>h</w:t>
      </w:r>
      <w:r w:rsidRPr="00CE69AF">
        <w:rPr>
          <w:rFonts w:ascii="Arial" w:hAnsi="Arial" w:cs="Arial"/>
          <w:color w:val="262626"/>
          <w:sz w:val="20"/>
        </w:rPr>
        <w:t>nikpreis des Ministeriums für Umwelt, Klima und Energiewirtschaft in Baden-Württemberg beworben. Er ist mit einem Preisgeld von 100’000 Euro dotiert, das auf alle Preisträger in den vier Kategorien ("Energieeffizienz", "Materialeff</w:t>
      </w:r>
      <w:r w:rsidRPr="00CE69AF">
        <w:rPr>
          <w:rFonts w:ascii="Arial" w:hAnsi="Arial" w:cs="Arial"/>
          <w:color w:val="262626"/>
          <w:sz w:val="20"/>
        </w:rPr>
        <w:t>i</w:t>
      </w:r>
      <w:r w:rsidRPr="00CE69AF">
        <w:rPr>
          <w:rFonts w:ascii="Arial" w:hAnsi="Arial" w:cs="Arial"/>
          <w:color w:val="262626"/>
          <w:sz w:val="20"/>
        </w:rPr>
        <w:t>zienz", "Techniken zur Emissionsminderung, Aufbereitung und Abtrennung" sowie "Mess-, Steuer- und Regeltechnik") verteilt wird. Der Umwelttechnikpreis Baden-Württemberg ist bereits die sechste Auszeichnung, die Gutermann mit ZONESCAN erhalten hat – darunter die Ausz</w:t>
      </w:r>
      <w:r w:rsidR="00785A6F">
        <w:rPr>
          <w:rFonts w:ascii="Arial" w:hAnsi="Arial" w:cs="Arial"/>
          <w:color w:val="262626"/>
          <w:sz w:val="20"/>
        </w:rPr>
        <w:t>eichnung als “Bestes Wasserleck-</w:t>
      </w:r>
      <w:r w:rsidRPr="00CE69AF">
        <w:rPr>
          <w:rFonts w:ascii="Arial" w:hAnsi="Arial" w:cs="Arial"/>
          <w:color w:val="262626"/>
          <w:sz w:val="20"/>
        </w:rPr>
        <w:t>Produkt 2012“ bei den H</w:t>
      </w:r>
      <w:r w:rsidRPr="00CE69AF">
        <w:rPr>
          <w:rFonts w:ascii="Arial" w:hAnsi="Arial" w:cs="Arial"/>
          <w:color w:val="262626"/>
          <w:sz w:val="20"/>
          <w:vertAlign w:val="subscript"/>
        </w:rPr>
        <w:t>2</w:t>
      </w:r>
      <w:r w:rsidRPr="00CE69AF">
        <w:rPr>
          <w:rFonts w:ascii="Arial" w:hAnsi="Arial" w:cs="Arial"/>
          <w:color w:val="262626"/>
          <w:sz w:val="20"/>
        </w:rPr>
        <w:t>O Water Awards in Dubai oder den Preis für die „Inn</w:t>
      </w:r>
      <w:r w:rsidRPr="00CE69AF">
        <w:rPr>
          <w:rFonts w:ascii="Arial" w:hAnsi="Arial" w:cs="Arial"/>
          <w:color w:val="262626"/>
          <w:sz w:val="20"/>
        </w:rPr>
        <w:t>o</w:t>
      </w:r>
      <w:r w:rsidRPr="00CE69AF">
        <w:rPr>
          <w:rFonts w:ascii="Arial" w:hAnsi="Arial" w:cs="Arial"/>
          <w:color w:val="262626"/>
          <w:sz w:val="20"/>
        </w:rPr>
        <w:t>vation in Technology 2012“ auf dem WEX Water &amp; Energy Exchange Summit in Madrid. Mit dem jetzt prämierten System ZONESCAN Alpha wird derzeit nicht nur das weltweit grösste permanente Netzwerk-Monitoring-System der Welt mit 10’000 Messpunkten in der arabischen Golf-Region betrieben, sondern be</w:t>
      </w:r>
      <w:r w:rsidRPr="00CE69AF">
        <w:rPr>
          <w:rFonts w:ascii="Arial" w:hAnsi="Arial" w:cs="Arial"/>
          <w:color w:val="262626"/>
          <w:sz w:val="20"/>
        </w:rPr>
        <w:t>i</w:t>
      </w:r>
      <w:r w:rsidRPr="00CE69AF">
        <w:rPr>
          <w:rFonts w:ascii="Arial" w:hAnsi="Arial" w:cs="Arial"/>
          <w:color w:val="262626"/>
          <w:sz w:val="20"/>
        </w:rPr>
        <w:t xml:space="preserve">spielsweise auch das Wassernetz der Gemeindewerke Dietlikon überwacht. </w:t>
      </w:r>
    </w:p>
    <w:p w:rsidR="00E6640A" w:rsidRDefault="00E6640A" w:rsidP="00FD5E24">
      <w:pPr>
        <w:widowControl w:val="0"/>
        <w:autoSpaceDE w:val="0"/>
        <w:autoSpaceDN w:val="0"/>
        <w:adjustRightInd w:val="0"/>
        <w:spacing w:line="336" w:lineRule="auto"/>
        <w:ind w:right="2126"/>
        <w:rPr>
          <w:rFonts w:ascii="Arial" w:hAnsi="Arial" w:cs="Arial"/>
          <w:b/>
          <w:color w:val="262626"/>
          <w:sz w:val="20"/>
        </w:rPr>
      </w:pPr>
    </w:p>
    <w:p w:rsidR="00FD5E24" w:rsidRPr="00FD5E24" w:rsidRDefault="00FD5E24" w:rsidP="00FD5E24">
      <w:pPr>
        <w:widowControl w:val="0"/>
        <w:autoSpaceDE w:val="0"/>
        <w:autoSpaceDN w:val="0"/>
        <w:adjustRightInd w:val="0"/>
        <w:spacing w:line="336" w:lineRule="auto"/>
        <w:ind w:right="1701"/>
        <w:rPr>
          <w:rFonts w:ascii="Arial" w:hAnsi="Arial" w:cs="Arial"/>
          <w:b/>
          <w:color w:val="262626"/>
          <w:sz w:val="20"/>
        </w:rPr>
      </w:pPr>
      <w:r w:rsidRPr="00FD5E24">
        <w:rPr>
          <w:rFonts w:ascii="Arial" w:hAnsi="Arial" w:cs="Arial"/>
          <w:b/>
          <w:color w:val="262626"/>
          <w:sz w:val="20"/>
        </w:rPr>
        <w:t xml:space="preserve">Praxisbeispiel </w:t>
      </w:r>
      <w:r w:rsidR="00815075">
        <w:rPr>
          <w:rFonts w:ascii="Arial" w:hAnsi="Arial" w:cs="Arial"/>
          <w:b/>
          <w:color w:val="262626"/>
          <w:sz w:val="20"/>
        </w:rPr>
        <w:t>Dietlikon</w:t>
      </w:r>
    </w:p>
    <w:p w:rsidR="00CE69AF" w:rsidRPr="00C3558B" w:rsidRDefault="00CE69AF" w:rsidP="00CE69AF">
      <w:pPr>
        <w:widowControl w:val="0"/>
        <w:autoSpaceDE w:val="0"/>
        <w:autoSpaceDN w:val="0"/>
        <w:adjustRightInd w:val="0"/>
        <w:spacing w:line="336" w:lineRule="auto"/>
        <w:ind w:right="1699"/>
        <w:rPr>
          <w:rFonts w:ascii="Arial" w:hAnsi="Arial" w:cs="Arial"/>
          <w:color w:val="262626"/>
          <w:sz w:val="20"/>
        </w:rPr>
      </w:pPr>
      <w:r w:rsidRPr="00CE69AF">
        <w:rPr>
          <w:rFonts w:ascii="Arial" w:hAnsi="Arial" w:cs="Arial"/>
          <w:color w:val="262626"/>
          <w:sz w:val="20"/>
          <w:lang w:val="de-CH"/>
        </w:rPr>
        <w:t>Die Gemeindewerke Dietlikon verfügen über 30 Kilometer Versorgungsle</w:t>
      </w:r>
      <w:r w:rsidR="00785A6F">
        <w:rPr>
          <w:rFonts w:ascii="Arial" w:hAnsi="Arial" w:cs="Arial"/>
          <w:color w:val="262626"/>
          <w:sz w:val="20"/>
          <w:lang w:val="de-CH"/>
        </w:rPr>
        <w:t>itung und beliefern dabei ca. 7</w:t>
      </w:r>
      <w:r w:rsidRPr="00CE69AF">
        <w:rPr>
          <w:rFonts w:ascii="Arial" w:hAnsi="Arial" w:cs="Arial"/>
          <w:color w:val="262626"/>
          <w:sz w:val="20"/>
          <w:lang w:val="de-CH"/>
        </w:rPr>
        <w:t>000 Einwohner, das Coca-Cola Abfüllwerk in Wangen-Brüttisellen sowie ein grosses Industriegebiet mit hygienisch einwandfreiem Trin</w:t>
      </w:r>
      <w:r w:rsidRPr="00CE69AF">
        <w:rPr>
          <w:rFonts w:ascii="Arial" w:hAnsi="Arial" w:cs="Arial"/>
          <w:color w:val="262626"/>
          <w:sz w:val="20"/>
          <w:lang w:val="de-CH"/>
        </w:rPr>
        <w:t>k</w:t>
      </w:r>
      <w:r w:rsidRPr="00CE69AF">
        <w:rPr>
          <w:rFonts w:ascii="Arial" w:hAnsi="Arial" w:cs="Arial"/>
          <w:color w:val="262626"/>
          <w:sz w:val="20"/>
          <w:lang w:val="de-CH"/>
        </w:rPr>
        <w:t>wasser. Zwar konnten dank hoher Investitionen in den Leitungsersatz die Zahl der Leckstellen in den letzten Jahren deutlich reduziert werden. Doch die Suche n</w:t>
      </w:r>
      <w:r w:rsidR="00785A6F">
        <w:rPr>
          <w:rFonts w:ascii="Arial" w:hAnsi="Arial" w:cs="Arial"/>
          <w:color w:val="262626"/>
          <w:sz w:val="20"/>
          <w:lang w:val="de-CH"/>
        </w:rPr>
        <w:t>ach weiteren Lecks war zeitaufwe</w:t>
      </w:r>
      <w:r w:rsidRPr="00CE69AF">
        <w:rPr>
          <w:rFonts w:ascii="Arial" w:hAnsi="Arial" w:cs="Arial"/>
          <w:color w:val="262626"/>
          <w:sz w:val="20"/>
          <w:lang w:val="de-CH"/>
        </w:rPr>
        <w:t>ndig und nicht selten erfolglos. Dies änderte sich Ende 2012 mit der Einführung von ZONESCAN Alpha. „Schon nach k</w:t>
      </w:r>
      <w:r w:rsidR="00785A6F">
        <w:rPr>
          <w:rFonts w:ascii="Arial" w:hAnsi="Arial" w:cs="Arial"/>
          <w:color w:val="262626"/>
          <w:sz w:val="20"/>
          <w:lang w:val="de-CH"/>
        </w:rPr>
        <w:t>urzer Zeit kamen die ersten Wow-Erlebnisse.</w:t>
      </w:r>
      <w:r w:rsidRPr="00CE69AF">
        <w:rPr>
          <w:rFonts w:ascii="Arial" w:hAnsi="Arial" w:cs="Arial"/>
          <w:color w:val="262626"/>
          <w:sz w:val="20"/>
          <w:lang w:val="de-CH"/>
        </w:rPr>
        <w:t xml:space="preserve"> Leckstellen, welche das alte System nicht fand, konnten nun ohne grossen Aufwand gefunden und repariert werden. Speziell freute es mich, dass auch Leckstellen auf Hausansc</w:t>
      </w:r>
      <w:r w:rsidR="00785A6F">
        <w:rPr>
          <w:rFonts w:ascii="Arial" w:hAnsi="Arial" w:cs="Arial"/>
          <w:color w:val="262626"/>
          <w:sz w:val="20"/>
          <w:lang w:val="de-CH"/>
        </w:rPr>
        <w:t>hlüssen, welche teilweise aus Polyethylen</w:t>
      </w:r>
      <w:r w:rsidRPr="00CE69AF">
        <w:rPr>
          <w:rFonts w:ascii="Arial" w:hAnsi="Arial" w:cs="Arial"/>
          <w:color w:val="262626"/>
          <w:sz w:val="20"/>
          <w:lang w:val="de-CH"/>
        </w:rPr>
        <w:t xml:space="preserve"> b</w:t>
      </w:r>
      <w:r w:rsidRPr="00CE69AF">
        <w:rPr>
          <w:rFonts w:ascii="Arial" w:hAnsi="Arial" w:cs="Arial"/>
          <w:color w:val="262626"/>
          <w:sz w:val="20"/>
          <w:lang w:val="de-CH"/>
        </w:rPr>
        <w:t>e</w:t>
      </w:r>
      <w:r w:rsidRPr="00CE69AF">
        <w:rPr>
          <w:rFonts w:ascii="Arial" w:hAnsi="Arial" w:cs="Arial"/>
          <w:color w:val="262626"/>
          <w:sz w:val="20"/>
          <w:lang w:val="de-CH"/>
        </w:rPr>
        <w:t>stehen, problemlos erkannt wurden. Die Funktion ist auch bei Kunststoffleitungen gewährleistet und die Genauigkeit der Leckangaben ist erstaunlich“, freut sich Bru</w:t>
      </w:r>
      <w:r w:rsidRPr="00CE69AF">
        <w:rPr>
          <w:rFonts w:ascii="Arial" w:hAnsi="Arial" w:cs="Arial"/>
          <w:color w:val="262626"/>
          <w:sz w:val="20"/>
          <w:lang w:val="de-CH"/>
        </w:rPr>
        <w:t>n</w:t>
      </w:r>
      <w:r w:rsidRPr="00CE69AF">
        <w:rPr>
          <w:rFonts w:ascii="Arial" w:hAnsi="Arial" w:cs="Arial"/>
          <w:color w:val="262626"/>
          <w:sz w:val="20"/>
          <w:lang w:val="de-CH"/>
        </w:rPr>
        <w:t>nenmeister Ricca</w:t>
      </w:r>
      <w:r w:rsidRPr="00CE69AF">
        <w:rPr>
          <w:rFonts w:ascii="Arial" w:hAnsi="Arial" w:cs="Arial"/>
          <w:color w:val="262626"/>
          <w:sz w:val="20"/>
          <w:lang w:val="de-CH"/>
        </w:rPr>
        <w:t>r</w:t>
      </w:r>
      <w:r w:rsidRPr="00CE69AF">
        <w:rPr>
          <w:rFonts w:ascii="Arial" w:hAnsi="Arial" w:cs="Arial"/>
          <w:color w:val="262626"/>
          <w:sz w:val="20"/>
          <w:lang w:val="de-CH"/>
        </w:rPr>
        <w:t xml:space="preserve">do Caroppo. </w:t>
      </w:r>
      <w:r w:rsidRPr="00CE69AF">
        <w:rPr>
          <w:rFonts w:ascii="Arial" w:hAnsi="Arial" w:cs="Arial"/>
          <w:color w:val="262626"/>
          <w:sz w:val="20"/>
        </w:rPr>
        <w:t>Die Logger schicken Daten und Aufnahmen täglich automatisch zum Server. Dort wird Alarm ausgelöst, sobald voreingestellte Gren</w:t>
      </w:r>
      <w:r w:rsidRPr="00CE69AF">
        <w:rPr>
          <w:rFonts w:ascii="Arial" w:hAnsi="Arial" w:cs="Arial"/>
          <w:color w:val="262626"/>
          <w:sz w:val="20"/>
        </w:rPr>
        <w:t>z</w:t>
      </w:r>
      <w:r w:rsidRPr="00CE69AF">
        <w:rPr>
          <w:rFonts w:ascii="Arial" w:hAnsi="Arial" w:cs="Arial"/>
          <w:color w:val="262626"/>
          <w:sz w:val="20"/>
        </w:rPr>
        <w:t>werte übe</w:t>
      </w:r>
      <w:r w:rsidRPr="00CE69AF">
        <w:rPr>
          <w:rFonts w:ascii="Arial" w:hAnsi="Arial" w:cs="Arial"/>
          <w:color w:val="262626"/>
          <w:sz w:val="20"/>
        </w:rPr>
        <w:t>r</w:t>
      </w:r>
      <w:r w:rsidRPr="00CE69AF">
        <w:rPr>
          <w:rFonts w:ascii="Arial" w:hAnsi="Arial" w:cs="Arial"/>
          <w:color w:val="262626"/>
          <w:sz w:val="20"/>
        </w:rPr>
        <w:t xml:space="preserve">schritten oder dank Korrelationstechnik Leckstellen vermutet werden. </w:t>
      </w:r>
      <w:r w:rsidR="00C3558B">
        <w:rPr>
          <w:rFonts w:ascii="Arial" w:hAnsi="Arial" w:cs="Arial"/>
          <w:color w:val="262626"/>
          <w:sz w:val="20"/>
        </w:rPr>
        <w:t>Über die hi</w:t>
      </w:r>
      <w:r w:rsidR="00C3558B">
        <w:rPr>
          <w:rFonts w:ascii="Arial" w:hAnsi="Arial" w:cs="Arial"/>
          <w:color w:val="262626"/>
          <w:sz w:val="20"/>
        </w:rPr>
        <w:t>n</w:t>
      </w:r>
      <w:r w:rsidR="00C3558B">
        <w:rPr>
          <w:rFonts w:ascii="Arial" w:hAnsi="Arial" w:cs="Arial"/>
          <w:color w:val="262626"/>
          <w:sz w:val="20"/>
        </w:rPr>
        <w:t>terlegten</w:t>
      </w:r>
      <w:r w:rsidRPr="00CE69AF">
        <w:rPr>
          <w:rFonts w:ascii="Arial" w:hAnsi="Arial" w:cs="Arial"/>
          <w:color w:val="262626"/>
          <w:sz w:val="20"/>
        </w:rPr>
        <w:t xml:space="preserve"> geografische</w:t>
      </w:r>
      <w:r w:rsidR="00C3558B">
        <w:rPr>
          <w:rFonts w:ascii="Arial" w:hAnsi="Arial" w:cs="Arial"/>
          <w:color w:val="262626"/>
          <w:sz w:val="20"/>
        </w:rPr>
        <w:t>n</w:t>
      </w:r>
      <w:r w:rsidRPr="00CE69AF">
        <w:rPr>
          <w:rFonts w:ascii="Arial" w:hAnsi="Arial" w:cs="Arial"/>
          <w:color w:val="262626"/>
          <w:sz w:val="20"/>
        </w:rPr>
        <w:t xml:space="preserve"> Informationen und Netzpläne ist </w:t>
      </w:r>
      <w:r>
        <w:rPr>
          <w:rFonts w:ascii="Arial" w:hAnsi="Arial" w:cs="Arial"/>
          <w:color w:val="262626"/>
          <w:sz w:val="20"/>
        </w:rPr>
        <w:t xml:space="preserve">das System </w:t>
      </w:r>
      <w:r w:rsidRPr="00CE69AF">
        <w:rPr>
          <w:rFonts w:ascii="Arial" w:hAnsi="Arial" w:cs="Arial"/>
          <w:color w:val="262626"/>
          <w:sz w:val="20"/>
        </w:rPr>
        <w:t xml:space="preserve">in der Lage, die Position der angezeigten Lecks punktgenau auf Google Maps und Google Street </w:t>
      </w:r>
      <w:bookmarkStart w:id="0" w:name="_GoBack"/>
      <w:bookmarkEnd w:id="0"/>
      <w:r w:rsidRPr="00CE69AF">
        <w:rPr>
          <w:rFonts w:ascii="Arial" w:hAnsi="Arial" w:cs="Arial"/>
          <w:color w:val="262626"/>
          <w:sz w:val="20"/>
        </w:rPr>
        <w:t>View anzuzeigen, so dass die Reparaturarbeiten sehr effizient ausg</w:t>
      </w:r>
      <w:r w:rsidRPr="00CE69AF">
        <w:rPr>
          <w:rFonts w:ascii="Arial" w:hAnsi="Arial" w:cs="Arial"/>
          <w:color w:val="262626"/>
          <w:sz w:val="20"/>
        </w:rPr>
        <w:t>e</w:t>
      </w:r>
      <w:r w:rsidRPr="00CE69AF">
        <w:rPr>
          <w:rFonts w:ascii="Arial" w:hAnsi="Arial" w:cs="Arial"/>
          <w:color w:val="262626"/>
          <w:sz w:val="20"/>
        </w:rPr>
        <w:t>führt werden können. Bei der täglichen Korrelation werden störende Umgebungsg</w:t>
      </w:r>
      <w:r w:rsidRPr="00CE69AF">
        <w:rPr>
          <w:rFonts w:ascii="Arial" w:hAnsi="Arial" w:cs="Arial"/>
          <w:color w:val="262626"/>
          <w:sz w:val="20"/>
        </w:rPr>
        <w:t>e</w:t>
      </w:r>
      <w:r w:rsidRPr="00CE69AF">
        <w:rPr>
          <w:rFonts w:ascii="Arial" w:hAnsi="Arial" w:cs="Arial"/>
          <w:color w:val="262626"/>
          <w:sz w:val="20"/>
        </w:rPr>
        <w:t>räusche ebenso herausg</w:t>
      </w:r>
      <w:r w:rsidRPr="00CE69AF">
        <w:rPr>
          <w:rFonts w:ascii="Arial" w:hAnsi="Arial" w:cs="Arial"/>
          <w:color w:val="262626"/>
          <w:sz w:val="20"/>
        </w:rPr>
        <w:t>e</w:t>
      </w:r>
      <w:r w:rsidRPr="00CE69AF">
        <w:rPr>
          <w:rFonts w:ascii="Arial" w:hAnsi="Arial" w:cs="Arial"/>
          <w:color w:val="262626"/>
          <w:sz w:val="20"/>
        </w:rPr>
        <w:t>filtert wie andere Geräuschquellen (z.B. Pumpen oder Druckventile), so dass Feh</w:t>
      </w:r>
      <w:r w:rsidRPr="00CE69AF">
        <w:rPr>
          <w:rFonts w:ascii="Arial" w:hAnsi="Arial" w:cs="Arial"/>
          <w:color w:val="262626"/>
          <w:sz w:val="20"/>
        </w:rPr>
        <w:t>l</w:t>
      </w:r>
      <w:r w:rsidRPr="00CE69AF">
        <w:rPr>
          <w:rFonts w:ascii="Arial" w:hAnsi="Arial" w:cs="Arial"/>
          <w:color w:val="262626"/>
          <w:sz w:val="20"/>
        </w:rPr>
        <w:t>alarme ausgeschlossen werden können. Herkömmliche Systeme stellen lediglich den Lärmpegel bereit, was zu vielen unnötigen Netzinspe</w:t>
      </w:r>
      <w:r w:rsidRPr="00CE69AF">
        <w:rPr>
          <w:rFonts w:ascii="Arial" w:hAnsi="Arial" w:cs="Arial"/>
          <w:color w:val="262626"/>
          <w:sz w:val="20"/>
        </w:rPr>
        <w:t>k</w:t>
      </w:r>
      <w:r w:rsidRPr="00CE69AF">
        <w:rPr>
          <w:rFonts w:ascii="Arial" w:hAnsi="Arial" w:cs="Arial"/>
          <w:color w:val="262626"/>
          <w:sz w:val="20"/>
        </w:rPr>
        <w:t>tionen, Fehlala</w:t>
      </w:r>
      <w:r w:rsidRPr="00CE69AF">
        <w:rPr>
          <w:rFonts w:ascii="Arial" w:hAnsi="Arial" w:cs="Arial"/>
          <w:color w:val="262626"/>
          <w:sz w:val="20"/>
        </w:rPr>
        <w:t>r</w:t>
      </w:r>
      <w:r w:rsidRPr="00CE69AF">
        <w:rPr>
          <w:rFonts w:ascii="Arial" w:hAnsi="Arial" w:cs="Arial"/>
          <w:color w:val="262626"/>
          <w:sz w:val="20"/>
        </w:rPr>
        <w:t xml:space="preserve">men und somit hohen Kosten führt. </w:t>
      </w:r>
    </w:p>
    <w:p w:rsidR="00EA7F09" w:rsidRPr="00EA7F09" w:rsidRDefault="00EA7F09" w:rsidP="00FD5E24">
      <w:pPr>
        <w:widowControl w:val="0"/>
        <w:autoSpaceDE w:val="0"/>
        <w:autoSpaceDN w:val="0"/>
        <w:adjustRightInd w:val="0"/>
        <w:spacing w:line="336" w:lineRule="auto"/>
        <w:ind w:right="1699"/>
        <w:rPr>
          <w:rFonts w:ascii="Arial" w:hAnsi="Arial" w:cs="Arial"/>
          <w:color w:val="262626"/>
          <w:sz w:val="20"/>
        </w:rPr>
      </w:pPr>
    </w:p>
    <w:p w:rsidR="00785A6F" w:rsidRDefault="00703E6F" w:rsidP="00FD5E24">
      <w:pPr>
        <w:widowControl w:val="0"/>
        <w:autoSpaceDE w:val="0"/>
        <w:autoSpaceDN w:val="0"/>
        <w:adjustRightInd w:val="0"/>
        <w:spacing w:line="336" w:lineRule="auto"/>
        <w:ind w:right="2126"/>
        <w:rPr>
          <w:rFonts w:ascii="Arial" w:hAnsi="Arial" w:cs="Arial"/>
          <w:color w:val="262626"/>
          <w:sz w:val="20"/>
        </w:rPr>
      </w:pPr>
      <w:r w:rsidRPr="00703E6F">
        <w:rPr>
          <w:rFonts w:ascii="Arial" w:hAnsi="Arial" w:cs="Arial"/>
          <w:color w:val="262626"/>
          <w:sz w:val="20"/>
        </w:rPr>
        <w:t xml:space="preserve">Das Ministerium für Umwelt, Klima und Energiewirtschaft </w:t>
      </w:r>
      <w:r w:rsidR="00815075">
        <w:rPr>
          <w:rFonts w:ascii="Arial" w:hAnsi="Arial" w:cs="Arial"/>
          <w:color w:val="262626"/>
          <w:sz w:val="20"/>
        </w:rPr>
        <w:t xml:space="preserve">in </w:t>
      </w:r>
      <w:r w:rsidRPr="00703E6F">
        <w:rPr>
          <w:rFonts w:ascii="Arial" w:hAnsi="Arial" w:cs="Arial"/>
          <w:color w:val="262626"/>
          <w:sz w:val="20"/>
        </w:rPr>
        <w:t>Baden-Württemberg vergibt den Umwelttechnikpreis seit 2009. Er wird im Zwei-Jahres-Takt für hervorragende und innovative Produkte in der Umwelttechnik verliehen. Ausgezeichnet werden Produkte, die einen bedeutenden Beitrag zur Ressou</w:t>
      </w:r>
      <w:r w:rsidRPr="00703E6F">
        <w:rPr>
          <w:rFonts w:ascii="Arial" w:hAnsi="Arial" w:cs="Arial"/>
          <w:color w:val="262626"/>
          <w:sz w:val="20"/>
        </w:rPr>
        <w:t>r</w:t>
      </w:r>
      <w:r w:rsidRPr="00703E6F">
        <w:rPr>
          <w:rFonts w:ascii="Arial" w:hAnsi="Arial" w:cs="Arial"/>
          <w:color w:val="262626"/>
          <w:sz w:val="20"/>
        </w:rPr>
        <w:t>ceneffizienz und Umweltschonung leisten</w:t>
      </w:r>
      <w:r w:rsidR="00CE69AF">
        <w:rPr>
          <w:rFonts w:ascii="Arial" w:hAnsi="Arial" w:cs="Arial"/>
          <w:color w:val="262626"/>
          <w:sz w:val="20"/>
        </w:rPr>
        <w:t>.</w:t>
      </w:r>
      <w:r w:rsidRPr="00703E6F">
        <w:rPr>
          <w:rFonts w:ascii="Arial" w:hAnsi="Arial" w:cs="Arial"/>
          <w:color w:val="262626"/>
          <w:sz w:val="20"/>
        </w:rPr>
        <w:t xml:space="preserve"> Die diesjährige Preisverleihung durch Umweltminister Franz Untersteller fand am 11. Juli 2013 in den „Wage</w:t>
      </w:r>
      <w:r w:rsidRPr="00703E6F">
        <w:rPr>
          <w:rFonts w:ascii="Arial" w:hAnsi="Arial" w:cs="Arial"/>
          <w:color w:val="262626"/>
          <w:sz w:val="20"/>
        </w:rPr>
        <w:t>n</w:t>
      </w:r>
      <w:r w:rsidRPr="00703E6F">
        <w:rPr>
          <w:rFonts w:ascii="Arial" w:hAnsi="Arial" w:cs="Arial"/>
          <w:color w:val="262626"/>
          <w:sz w:val="20"/>
        </w:rPr>
        <w:t>hallen“ in Stuttgart statt.</w:t>
      </w:r>
    </w:p>
    <w:p w:rsidR="00785A6F" w:rsidRDefault="00785A6F" w:rsidP="00FD5E24">
      <w:pPr>
        <w:widowControl w:val="0"/>
        <w:autoSpaceDE w:val="0"/>
        <w:autoSpaceDN w:val="0"/>
        <w:adjustRightInd w:val="0"/>
        <w:spacing w:line="336" w:lineRule="auto"/>
        <w:ind w:right="2126"/>
        <w:rPr>
          <w:rFonts w:ascii="Arial" w:hAnsi="Arial" w:cs="Arial"/>
          <w:color w:val="262626"/>
          <w:sz w:val="20"/>
        </w:rPr>
      </w:pPr>
    </w:p>
    <w:p w:rsidR="00785A6F" w:rsidRDefault="00785A6F" w:rsidP="00FD5E24">
      <w:pPr>
        <w:widowControl w:val="0"/>
        <w:autoSpaceDE w:val="0"/>
        <w:autoSpaceDN w:val="0"/>
        <w:adjustRightInd w:val="0"/>
        <w:spacing w:line="336" w:lineRule="auto"/>
        <w:ind w:right="2126"/>
        <w:rPr>
          <w:rFonts w:ascii="Arial" w:hAnsi="Arial" w:cs="Arial"/>
          <w:color w:val="262626"/>
          <w:sz w:val="20"/>
        </w:rPr>
      </w:pPr>
      <w:r>
        <w:rPr>
          <w:rFonts w:ascii="Arial" w:hAnsi="Arial" w:cs="Arial"/>
          <w:color w:val="262626"/>
          <w:sz w:val="20"/>
        </w:rPr>
        <w:t>Bildermaterial finden Sie in unserem Medienportal unter folgendem Link:</w:t>
      </w:r>
    </w:p>
    <w:p w:rsidR="00D321A1" w:rsidRPr="008F6F13" w:rsidRDefault="00785A6F" w:rsidP="00785A6F">
      <w:pPr>
        <w:widowControl w:val="0"/>
        <w:autoSpaceDE w:val="0"/>
        <w:autoSpaceDN w:val="0"/>
        <w:adjustRightInd w:val="0"/>
        <w:spacing w:line="336" w:lineRule="auto"/>
        <w:ind w:right="2126"/>
        <w:rPr>
          <w:rFonts w:ascii="Arial" w:hAnsi="Arial" w:cs="Arial"/>
          <w:color w:val="262626"/>
          <w:sz w:val="20"/>
        </w:rPr>
      </w:pPr>
      <w:r w:rsidRPr="00785A6F">
        <w:rPr>
          <w:rFonts w:ascii="Arial" w:hAnsi="Arial" w:cs="Arial"/>
          <w:color w:val="262626"/>
          <w:sz w:val="20"/>
        </w:rPr>
        <w:t>http://amid-pr.press-n-relations.com/AMID-PR/searchresult/searchresult.xhtml?searchString=umwelttechnikpreis&amp;searchType=quick&amp;conversationId=78822</w:t>
      </w:r>
    </w:p>
    <w:tbl>
      <w:tblPr>
        <w:tblW w:w="0" w:type="auto"/>
        <w:tblLook w:val="04A0"/>
      </w:tblPr>
      <w:tblGrid>
        <w:gridCol w:w="5070"/>
        <w:gridCol w:w="4253"/>
      </w:tblGrid>
      <w:tr w:rsidR="00D321A1" w:rsidRPr="00D70EF9">
        <w:tc>
          <w:tcPr>
            <w:tcW w:w="5070" w:type="dxa"/>
            <w:shd w:val="clear" w:color="auto" w:fill="auto"/>
          </w:tcPr>
          <w:p w:rsidR="00E6640A" w:rsidRPr="00785A6F" w:rsidRDefault="00E6640A" w:rsidP="00E6640A">
            <w:pPr>
              <w:pStyle w:val="Kopfzeile"/>
              <w:tabs>
                <w:tab w:val="clear" w:pos="4536"/>
                <w:tab w:val="clear" w:pos="9072"/>
              </w:tabs>
              <w:ind w:right="136"/>
              <w:rPr>
                <w:rFonts w:ascii="Arial" w:hAnsi="Arial"/>
                <w:b/>
                <w:sz w:val="16"/>
                <w:szCs w:val="16"/>
              </w:rPr>
            </w:pPr>
            <w:r w:rsidRPr="00F85A8D">
              <w:rPr>
                <w:rFonts w:ascii="Arial" w:hAnsi="Arial"/>
                <w:b/>
                <w:sz w:val="16"/>
                <w:szCs w:val="16"/>
                <w:lang w:val="de-DE" w:eastAsia="de-DE"/>
              </w:rPr>
              <w:t>Weitere Informationen:</w:t>
            </w:r>
          </w:p>
          <w:p w:rsidR="00E6640A" w:rsidRPr="00F73653" w:rsidRDefault="00E6640A" w:rsidP="00E6640A">
            <w:pPr>
              <w:pStyle w:val="Kopfzeile"/>
              <w:ind w:right="136"/>
              <w:rPr>
                <w:rFonts w:ascii="Arial" w:hAnsi="Arial"/>
                <w:sz w:val="16"/>
                <w:szCs w:val="16"/>
              </w:rPr>
            </w:pPr>
            <w:r w:rsidRPr="00F73653">
              <w:rPr>
                <w:rFonts w:ascii="Arial" w:hAnsi="Arial"/>
                <w:bCs/>
                <w:sz w:val="16"/>
                <w:szCs w:val="16"/>
              </w:rPr>
              <w:t>Gutermann AG</w:t>
            </w:r>
            <w:r>
              <w:rPr>
                <w:rFonts w:ascii="Arial" w:hAnsi="Arial"/>
                <w:bCs/>
                <w:sz w:val="16"/>
                <w:szCs w:val="16"/>
              </w:rPr>
              <w:t xml:space="preserve"> - Uri Gutermann</w:t>
            </w:r>
          </w:p>
          <w:p w:rsidR="00E6640A" w:rsidRPr="00F73653" w:rsidRDefault="00E6640A" w:rsidP="00E6640A">
            <w:pPr>
              <w:pStyle w:val="Kopfzeile"/>
              <w:ind w:right="136"/>
              <w:rPr>
                <w:rFonts w:ascii="Arial" w:hAnsi="Arial"/>
                <w:sz w:val="16"/>
                <w:szCs w:val="16"/>
              </w:rPr>
            </w:pPr>
            <w:r w:rsidRPr="00F73653">
              <w:rPr>
                <w:rFonts w:ascii="Arial" w:hAnsi="Arial"/>
                <w:sz w:val="16"/>
                <w:szCs w:val="16"/>
              </w:rPr>
              <w:t>Sihlbruggstrasse 140</w:t>
            </w:r>
            <w:r>
              <w:rPr>
                <w:rFonts w:ascii="Arial" w:hAnsi="Arial"/>
                <w:sz w:val="16"/>
                <w:szCs w:val="16"/>
              </w:rPr>
              <w:t xml:space="preserve"> -</w:t>
            </w:r>
            <w:r w:rsidR="00CA3548">
              <w:rPr>
                <w:rFonts w:ascii="Arial" w:hAnsi="Arial"/>
                <w:sz w:val="16"/>
                <w:szCs w:val="16"/>
              </w:rPr>
              <w:t xml:space="preserve"> CH-6340 Baar</w:t>
            </w:r>
          </w:p>
          <w:p w:rsidR="00E6640A" w:rsidRPr="00F73653" w:rsidRDefault="00E6640A" w:rsidP="00E6640A">
            <w:pPr>
              <w:pStyle w:val="Kopfzeile"/>
              <w:ind w:right="136"/>
              <w:rPr>
                <w:rFonts w:ascii="Arial" w:hAnsi="Arial"/>
                <w:sz w:val="16"/>
                <w:szCs w:val="16"/>
              </w:rPr>
            </w:pPr>
            <w:r w:rsidRPr="00F73653">
              <w:rPr>
                <w:rFonts w:ascii="Arial" w:hAnsi="Arial"/>
                <w:sz w:val="16"/>
                <w:szCs w:val="16"/>
              </w:rPr>
              <w:t>Tel: +41 41 760 6033</w:t>
            </w:r>
          </w:p>
          <w:p w:rsidR="00E6640A" w:rsidRDefault="00E6640A" w:rsidP="00E6640A">
            <w:pPr>
              <w:pStyle w:val="Kopfzeile"/>
              <w:tabs>
                <w:tab w:val="clear" w:pos="4536"/>
                <w:tab w:val="clear" w:pos="9072"/>
              </w:tabs>
              <w:ind w:right="136"/>
              <w:rPr>
                <w:rFonts w:ascii="Arial" w:hAnsi="Arial"/>
                <w:sz w:val="16"/>
                <w:szCs w:val="16"/>
              </w:rPr>
            </w:pPr>
            <w:r w:rsidRPr="00F73653">
              <w:rPr>
                <w:rFonts w:ascii="Arial" w:hAnsi="Arial"/>
                <w:sz w:val="16"/>
                <w:szCs w:val="16"/>
                <w:lang w:val="de-DE" w:eastAsia="de-DE"/>
              </w:rPr>
              <w:t>uri.gutermann@gutermann-water.com</w:t>
            </w:r>
          </w:p>
          <w:p w:rsidR="00E6640A" w:rsidRDefault="00E6640A" w:rsidP="00E6640A">
            <w:pPr>
              <w:pStyle w:val="Kopfzeile"/>
              <w:tabs>
                <w:tab w:val="clear" w:pos="4536"/>
                <w:tab w:val="clear" w:pos="9072"/>
              </w:tabs>
              <w:ind w:right="136"/>
              <w:rPr>
                <w:rFonts w:ascii="Arial" w:hAnsi="Arial"/>
                <w:sz w:val="16"/>
                <w:szCs w:val="16"/>
              </w:rPr>
            </w:pPr>
            <w:r>
              <w:rPr>
                <w:rFonts w:ascii="Arial" w:hAnsi="Arial"/>
                <w:sz w:val="16"/>
                <w:szCs w:val="16"/>
              </w:rPr>
              <w:t>www.</w:t>
            </w:r>
            <w:r w:rsidRPr="00F73653">
              <w:rPr>
                <w:rFonts w:ascii="Arial" w:hAnsi="Arial"/>
                <w:sz w:val="16"/>
                <w:szCs w:val="16"/>
                <w:lang w:val="de-DE" w:eastAsia="de-DE"/>
              </w:rPr>
              <w:t>gutermann-water.com</w:t>
            </w:r>
          </w:p>
          <w:p w:rsidR="00D321A1" w:rsidRPr="00476F57" w:rsidRDefault="00D321A1" w:rsidP="00590423">
            <w:pPr>
              <w:pStyle w:val="Kopfzeile"/>
              <w:tabs>
                <w:tab w:val="clear" w:pos="4536"/>
                <w:tab w:val="clear" w:pos="9072"/>
              </w:tabs>
              <w:ind w:right="136"/>
              <w:rPr>
                <w:rFonts w:ascii="Arial" w:hAnsi="Arial"/>
                <w:sz w:val="16"/>
                <w:szCs w:val="16"/>
              </w:rPr>
            </w:pPr>
          </w:p>
        </w:tc>
        <w:tc>
          <w:tcPr>
            <w:tcW w:w="4253" w:type="dxa"/>
            <w:shd w:val="clear" w:color="auto" w:fill="auto"/>
          </w:tcPr>
          <w:p w:rsidR="00D321A1" w:rsidRPr="00785A6F" w:rsidRDefault="00D321A1" w:rsidP="00D321A1">
            <w:pPr>
              <w:pStyle w:val="Kopfzeile"/>
              <w:tabs>
                <w:tab w:val="clear" w:pos="4536"/>
                <w:tab w:val="clear" w:pos="9072"/>
              </w:tabs>
              <w:ind w:right="136"/>
              <w:rPr>
                <w:rFonts w:ascii="Arial" w:hAnsi="Arial"/>
                <w:b/>
                <w:sz w:val="16"/>
                <w:szCs w:val="16"/>
              </w:rPr>
            </w:pPr>
            <w:r w:rsidRPr="00E87C8D">
              <w:rPr>
                <w:rFonts w:ascii="Arial" w:hAnsi="Arial"/>
                <w:b/>
                <w:sz w:val="16"/>
                <w:szCs w:val="16"/>
                <w:lang w:val="de-DE" w:eastAsia="de-DE"/>
              </w:rPr>
              <w:t>Presse- und Öffentlichkeitsarbeit:</w:t>
            </w:r>
          </w:p>
          <w:p w:rsidR="00FD21A0" w:rsidRPr="00FD21A0" w:rsidRDefault="00FD21A0" w:rsidP="00FD21A0">
            <w:pPr>
              <w:pStyle w:val="Kopfzeile"/>
              <w:ind w:right="136"/>
              <w:rPr>
                <w:rFonts w:ascii="Arial" w:hAnsi="Arial"/>
                <w:sz w:val="16"/>
                <w:szCs w:val="16"/>
              </w:rPr>
            </w:pPr>
            <w:r w:rsidRPr="00FD21A0">
              <w:rPr>
                <w:rFonts w:ascii="Arial" w:hAnsi="Arial"/>
                <w:sz w:val="16"/>
                <w:szCs w:val="16"/>
                <w:lang w:val="de-DE"/>
              </w:rPr>
              <w:t>Press'n'Relations GmbH – Markus Häfliger</w:t>
            </w:r>
          </w:p>
          <w:p w:rsidR="00FD21A0" w:rsidRPr="00FD21A0" w:rsidRDefault="00FD21A0" w:rsidP="00FD21A0">
            <w:pPr>
              <w:pStyle w:val="Kopfzeile"/>
              <w:ind w:right="136"/>
              <w:rPr>
                <w:rFonts w:ascii="Arial" w:hAnsi="Arial"/>
                <w:sz w:val="16"/>
                <w:szCs w:val="16"/>
              </w:rPr>
            </w:pPr>
            <w:r w:rsidRPr="00FD21A0">
              <w:rPr>
                <w:rFonts w:ascii="Arial" w:hAnsi="Arial"/>
                <w:sz w:val="16"/>
                <w:szCs w:val="16"/>
                <w:lang w:val="de-DE"/>
              </w:rPr>
              <w:t xml:space="preserve">Hirslanderstrasse 51 – </w:t>
            </w:r>
            <w:r w:rsidR="00815075">
              <w:rPr>
                <w:rFonts w:ascii="Arial" w:hAnsi="Arial"/>
                <w:sz w:val="16"/>
                <w:szCs w:val="16"/>
                <w:lang w:val="de-DE"/>
              </w:rPr>
              <w:t>CH-</w:t>
            </w:r>
            <w:r w:rsidRPr="00FD21A0">
              <w:rPr>
                <w:rFonts w:ascii="Arial" w:hAnsi="Arial"/>
                <w:sz w:val="16"/>
                <w:szCs w:val="16"/>
                <w:lang w:val="de-DE"/>
              </w:rPr>
              <w:t>8032 Zürich</w:t>
            </w:r>
          </w:p>
          <w:p w:rsidR="00FD21A0" w:rsidRPr="00FD21A0" w:rsidRDefault="00FD21A0" w:rsidP="00FD21A0">
            <w:pPr>
              <w:pStyle w:val="Kopfzeile"/>
              <w:ind w:right="136"/>
              <w:rPr>
                <w:rFonts w:ascii="Arial" w:hAnsi="Arial"/>
                <w:sz w:val="16"/>
                <w:szCs w:val="16"/>
              </w:rPr>
            </w:pPr>
            <w:r w:rsidRPr="00FD21A0">
              <w:rPr>
                <w:rFonts w:ascii="Arial" w:hAnsi="Arial"/>
                <w:sz w:val="16"/>
                <w:szCs w:val="16"/>
                <w:lang w:val="de-DE"/>
              </w:rPr>
              <w:t xml:space="preserve">Tel. +41 43 344 58 65 </w:t>
            </w:r>
          </w:p>
          <w:p w:rsidR="00050B8B" w:rsidRDefault="00050B8B" w:rsidP="00050B8B">
            <w:pPr>
              <w:pStyle w:val="Kopfzeile"/>
              <w:tabs>
                <w:tab w:val="clear" w:pos="4536"/>
                <w:tab w:val="clear" w:pos="9072"/>
              </w:tabs>
              <w:ind w:right="136"/>
              <w:rPr>
                <w:rFonts w:ascii="Arial" w:hAnsi="Arial"/>
                <w:sz w:val="16"/>
                <w:szCs w:val="16"/>
              </w:rPr>
            </w:pPr>
            <w:r>
              <w:rPr>
                <w:rFonts w:ascii="Arial" w:hAnsi="Arial"/>
                <w:sz w:val="16"/>
                <w:szCs w:val="16"/>
                <w:lang w:val="de-DE" w:eastAsia="de-DE"/>
              </w:rPr>
              <w:t>mh@press-n-relations.ch</w:t>
            </w:r>
            <w:r w:rsidR="00FD21A0" w:rsidRPr="00FD21A0">
              <w:rPr>
                <w:rFonts w:ascii="Arial" w:hAnsi="Arial"/>
                <w:sz w:val="16"/>
                <w:szCs w:val="16"/>
                <w:lang w:val="de-DE" w:eastAsia="de-DE"/>
              </w:rPr>
              <w:t xml:space="preserve"> </w:t>
            </w:r>
          </w:p>
          <w:p w:rsidR="00FD21A0" w:rsidRPr="00D70EF9" w:rsidRDefault="00FD21A0" w:rsidP="00050B8B">
            <w:pPr>
              <w:pStyle w:val="Kopfzeile"/>
              <w:tabs>
                <w:tab w:val="clear" w:pos="4536"/>
                <w:tab w:val="clear" w:pos="9072"/>
              </w:tabs>
              <w:ind w:right="136"/>
              <w:rPr>
                <w:rFonts w:ascii="Arial" w:hAnsi="Arial"/>
                <w:sz w:val="16"/>
                <w:szCs w:val="16"/>
                <w:lang w:val="en-US"/>
              </w:rPr>
            </w:pPr>
            <w:r w:rsidRPr="00FD21A0">
              <w:rPr>
                <w:rFonts w:ascii="Arial" w:hAnsi="Arial"/>
                <w:sz w:val="16"/>
                <w:szCs w:val="16"/>
                <w:lang w:val="de-DE" w:eastAsia="de-DE"/>
              </w:rPr>
              <w:t>www.press-n-relations.ch</w:t>
            </w:r>
          </w:p>
        </w:tc>
      </w:tr>
    </w:tbl>
    <w:p w:rsidR="00E6640A" w:rsidRPr="00684DCA" w:rsidRDefault="00E6640A" w:rsidP="00E6640A">
      <w:pPr>
        <w:widowControl w:val="0"/>
        <w:autoSpaceDE w:val="0"/>
        <w:autoSpaceDN w:val="0"/>
        <w:adjustRightInd w:val="0"/>
        <w:ind w:right="1415"/>
        <w:rPr>
          <w:rFonts w:ascii="Arial" w:eastAsia="Calibri" w:hAnsi="Arial" w:cs="Arial"/>
          <w:b/>
          <w:bCs/>
          <w:sz w:val="18"/>
          <w:szCs w:val="18"/>
          <w:lang w:eastAsia="en-US"/>
        </w:rPr>
      </w:pPr>
      <w:r w:rsidRPr="00684DCA">
        <w:rPr>
          <w:rFonts w:ascii="Arial" w:eastAsia="Calibri" w:hAnsi="Arial" w:cs="Arial"/>
          <w:b/>
          <w:bCs/>
          <w:sz w:val="18"/>
          <w:szCs w:val="18"/>
          <w:lang w:eastAsia="en-US"/>
        </w:rPr>
        <w:t>Gutermann</w:t>
      </w:r>
      <w:r>
        <w:rPr>
          <w:rFonts w:ascii="Arial" w:eastAsia="Calibri" w:hAnsi="Arial" w:cs="Arial"/>
          <w:b/>
          <w:bCs/>
          <w:sz w:val="18"/>
          <w:szCs w:val="18"/>
          <w:lang w:eastAsia="en-US"/>
        </w:rPr>
        <w:t xml:space="preserve"> AG</w:t>
      </w:r>
    </w:p>
    <w:p w:rsidR="00CE69AF" w:rsidRPr="00CE69AF" w:rsidRDefault="00CE69AF" w:rsidP="00CE69AF">
      <w:pPr>
        <w:widowControl w:val="0"/>
        <w:autoSpaceDE w:val="0"/>
        <w:autoSpaceDN w:val="0"/>
        <w:adjustRightInd w:val="0"/>
        <w:ind w:right="139"/>
        <w:rPr>
          <w:rFonts w:ascii="Arial" w:eastAsia="Calibri" w:hAnsi="Arial" w:cs="Arial"/>
          <w:bCs/>
          <w:sz w:val="16"/>
          <w:szCs w:val="16"/>
          <w:lang w:eastAsia="en-US"/>
        </w:rPr>
      </w:pPr>
      <w:r w:rsidRPr="00CE69AF">
        <w:rPr>
          <w:rFonts w:ascii="Arial" w:eastAsia="Calibri" w:hAnsi="Arial" w:cs="Arial"/>
          <w:bCs/>
          <w:sz w:val="16"/>
          <w:szCs w:val="16"/>
          <w:lang w:eastAsia="en-US"/>
        </w:rPr>
        <w:t>Seit 1948 beschäftigt sich die Schweizer Firma Gutermann mit der Entwicklung und Produktion von Systemen für die Lecke</w:t>
      </w:r>
      <w:r w:rsidRPr="00CE69AF">
        <w:rPr>
          <w:rFonts w:ascii="Arial" w:eastAsia="Calibri" w:hAnsi="Arial" w:cs="Arial"/>
          <w:bCs/>
          <w:sz w:val="16"/>
          <w:szCs w:val="16"/>
          <w:lang w:eastAsia="en-US"/>
        </w:rPr>
        <w:t>r</w:t>
      </w:r>
      <w:r w:rsidRPr="00CE69AF">
        <w:rPr>
          <w:rFonts w:ascii="Arial" w:eastAsia="Calibri" w:hAnsi="Arial" w:cs="Arial"/>
          <w:bCs/>
          <w:sz w:val="16"/>
          <w:szCs w:val="16"/>
          <w:lang w:eastAsia="en-US"/>
        </w:rPr>
        <w:t xml:space="preserve">kennung in der Wasserwirtschaft. Heute gehört das Unternehmen mit seinem Produktionsstandort Deutschland und seinen 10 eigenen internationalen Verkaufsbüros zu den weltweit führenden Anbietern von akustischer Leckortungstechnologie. Das automatische und unbemannte, korrelierende Lecküberwachungssystem ZONESCAN Alpha ist weltweit einzigartig und hat sich bereits in mehreren zum Teil sehr grossen Installationen erfolgreich bewährt. </w:t>
      </w:r>
    </w:p>
    <w:p w:rsidR="004E0BBA" w:rsidRPr="00FD5E24" w:rsidRDefault="004E0BBA" w:rsidP="00CE69AF">
      <w:pPr>
        <w:widowControl w:val="0"/>
        <w:autoSpaceDE w:val="0"/>
        <w:autoSpaceDN w:val="0"/>
        <w:adjustRightInd w:val="0"/>
        <w:ind w:right="139"/>
        <w:rPr>
          <w:rFonts w:ascii="Arial" w:eastAsia="Calibri" w:hAnsi="Arial" w:cs="Arial"/>
          <w:bCs/>
          <w:sz w:val="16"/>
          <w:szCs w:val="16"/>
          <w:lang w:eastAsia="en-US"/>
        </w:rPr>
      </w:pPr>
    </w:p>
    <w:sectPr w:rsidR="004E0BBA" w:rsidRPr="00FD5E24" w:rsidSect="004A2837">
      <w:headerReference w:type="default" r:id="rId7"/>
      <w:footerReference w:type="even" r:id="rId8"/>
      <w:footerReference w:type="default" r:id="rId9"/>
      <w:headerReference w:type="first" r:id="rId10"/>
      <w:pgSz w:w="11906" w:h="16838" w:code="9"/>
      <w:pgMar w:top="2336" w:right="1274" w:bottom="1134" w:left="1418" w:header="539" w:footer="709" w:gutter="0"/>
      <w:paperSrc w:first="264" w:other="264"/>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075" w:rsidRDefault="00815075" w:rsidP="00D321A1">
      <w:r>
        <w:separator/>
      </w:r>
    </w:p>
  </w:endnote>
  <w:endnote w:type="continuationSeparator" w:id="0">
    <w:p w:rsidR="00815075" w:rsidRDefault="00815075" w:rsidP="00D321A1">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Bold">
    <w:panose1 w:val="020B0704020202020204"/>
    <w:charset w:val="00"/>
    <w:family w:val="auto"/>
    <w:pitch w:val="variable"/>
    <w:sig w:usb0="E0002AFF" w:usb1="C0007843" w:usb2="00000009" w:usb3="00000000" w:csb0="000001FF"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075" w:rsidRDefault="005438EF" w:rsidP="00D321A1">
    <w:pPr>
      <w:pStyle w:val="Fuzeile"/>
      <w:framePr w:wrap="around" w:vAnchor="text" w:hAnchor="margin" w:xAlign="right" w:y="1"/>
      <w:rPr>
        <w:rStyle w:val="Seitenzahl"/>
      </w:rPr>
    </w:pPr>
    <w:r>
      <w:rPr>
        <w:rStyle w:val="Seitenzahl"/>
      </w:rPr>
      <w:fldChar w:fldCharType="begin"/>
    </w:r>
    <w:r w:rsidR="00815075">
      <w:rPr>
        <w:rStyle w:val="Seitenzahl"/>
      </w:rPr>
      <w:instrText xml:space="preserve">PAGE  </w:instrText>
    </w:r>
    <w:r>
      <w:rPr>
        <w:rStyle w:val="Seitenzahl"/>
      </w:rPr>
      <w:fldChar w:fldCharType="end"/>
    </w:r>
  </w:p>
  <w:p w:rsidR="00815075" w:rsidRDefault="00815075" w:rsidP="00D321A1">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075" w:rsidRDefault="00815075" w:rsidP="00D321A1">
    <w:pPr>
      <w:pStyle w:val="Fuzeile"/>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075" w:rsidRDefault="00815075" w:rsidP="00D321A1">
      <w:r>
        <w:separator/>
      </w:r>
    </w:p>
  </w:footnote>
  <w:footnote w:type="continuationSeparator" w:id="0">
    <w:p w:rsidR="00815075" w:rsidRDefault="00815075" w:rsidP="00D321A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075" w:rsidRDefault="00815075">
    <w:pPr>
      <w:pStyle w:val="Kopfzeile"/>
      <w:tabs>
        <w:tab w:val="clear" w:pos="4536"/>
        <w:tab w:val="left" w:pos="6840"/>
      </w:tabs>
      <w:rPr>
        <w:rFonts w:ascii="Arial Black" w:hAnsi="Arial Black"/>
        <w:sz w:val="32"/>
      </w:rPr>
    </w:pPr>
  </w:p>
  <w:p w:rsidR="00815075" w:rsidRDefault="00815075" w:rsidP="00633495">
    <w:pPr>
      <w:pStyle w:val="Kopfzeile"/>
    </w:pPr>
    <w:r>
      <w:rPr>
        <w:rFonts w:ascii="Arial Black" w:hAnsi="Arial Black"/>
        <w:sz w:val="32"/>
      </w:rPr>
      <w:tab/>
    </w:r>
    <w:r>
      <w:rPr>
        <w:rFonts w:ascii="Arial Black" w:hAnsi="Arial Black"/>
        <w:sz w:val="32"/>
      </w:rPr>
      <w:tab/>
    </w:r>
    <w:r>
      <w:tab/>
    </w:r>
  </w:p>
  <w:p w:rsidR="00815075" w:rsidRPr="00FD5E24" w:rsidRDefault="00815075" w:rsidP="00FD5E24">
    <w:pPr>
      <w:pStyle w:val="Kopfzeile"/>
      <w:tabs>
        <w:tab w:val="clear" w:pos="9072"/>
        <w:tab w:val="right" w:pos="9781"/>
      </w:tabs>
    </w:pPr>
    <w:r>
      <w:tab/>
    </w:r>
    <w:r>
      <w:tab/>
    </w:r>
    <w:r>
      <w:rPr>
        <w:noProof/>
        <w:lang w:val="de-DE" w:eastAsia="de-DE"/>
      </w:rPr>
      <w:drawing>
        <wp:inline distT="0" distB="0" distL="0" distR="0">
          <wp:extent cx="1718955" cy="630283"/>
          <wp:effectExtent l="0" t="0" r="8255" b="508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T-Log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721122" cy="631078"/>
                  </a:xfrm>
                  <a:prstGeom prst="rect">
                    <a:avLst/>
                  </a:prstGeom>
                </pic:spPr>
              </pic:pic>
            </a:graphicData>
          </a:graphic>
        </wp:inline>
      </w:drawing>
    </w:r>
  </w:p>
  <w:p w:rsidR="00815075" w:rsidRDefault="00815075">
    <w:pPr>
      <w:pStyle w:val="Kopfzeile"/>
      <w:tabs>
        <w:tab w:val="clear" w:pos="4536"/>
        <w:tab w:val="left" w:pos="6300"/>
      </w:tabs>
      <w:rPr>
        <w:rFonts w:ascii="Arial" w:hAnsi="Arial"/>
        <w:sz w:val="20"/>
      </w:rPr>
    </w:pPr>
    <w:r>
      <w:rPr>
        <w:rFonts w:ascii="Arial" w:hAnsi="Arial"/>
        <w:sz w:val="20"/>
      </w:rPr>
      <w:tab/>
    </w:r>
  </w:p>
  <w:p w:rsidR="00815075" w:rsidRDefault="00815075">
    <w:pPr>
      <w:pStyle w:val="Kopfzeile"/>
      <w:rPr>
        <w:sz w:val="20"/>
      </w:rPr>
    </w:pPr>
  </w:p>
  <w:p w:rsidR="00815075" w:rsidRDefault="00815075">
    <w:pPr>
      <w:pStyle w:val="Kopfzeile"/>
      <w:rPr>
        <w:sz w:val="20"/>
      </w:rP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075" w:rsidRDefault="00815075">
    <w:pPr>
      <w:pStyle w:val="Kopfzeile"/>
    </w:pPr>
    <w:r>
      <w:tab/>
    </w:r>
    <w:r>
      <w:tab/>
    </w:r>
  </w:p>
  <w:p w:rsidR="00815075" w:rsidRDefault="00815075" w:rsidP="00590423">
    <w:pPr>
      <w:pStyle w:val="Kopfzeile"/>
      <w:tabs>
        <w:tab w:val="clear" w:pos="9072"/>
        <w:tab w:val="right" w:pos="9781"/>
      </w:tabs>
    </w:pPr>
    <w:r>
      <w:tab/>
    </w:r>
    <w:r>
      <w:tab/>
    </w:r>
    <w:r>
      <w:rPr>
        <w:noProof/>
        <w:lang w:val="de-DE" w:eastAsia="de-DE"/>
      </w:rPr>
      <w:drawing>
        <wp:inline distT="0" distB="0" distL="0" distR="0">
          <wp:extent cx="1718955" cy="630283"/>
          <wp:effectExtent l="0" t="0" r="8255" b="508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T-Log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721122" cy="631078"/>
                  </a:xfrm>
                  <a:prstGeom prst="rect">
                    <a:avLst/>
                  </a:prstGeom>
                </pic:spPr>
              </pic:pic>
            </a:graphicData>
          </a:graphic>
        </wp:inline>
      </w:drawing>
    </w:r>
  </w:p>
  <w:p w:rsidR="00815075" w:rsidRPr="00B5540D" w:rsidRDefault="00815075">
    <w:pPr>
      <w:pStyle w:val="Kopfzeile"/>
      <w:rPr>
        <w:rFonts w:ascii="Arial Bold" w:hAnsi="Arial Bold"/>
        <w:sz w:val="28"/>
      </w:rPr>
    </w:pPr>
    <w:r w:rsidRPr="00B5540D">
      <w:rPr>
        <w:rFonts w:ascii="Arial Bold" w:hAnsi="Arial Bold"/>
        <w:sz w:val="28"/>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06"/>
  <w:embedSystemFonts/>
  <w:doNotTrackMoves/>
  <w:defaultTabStop w:val="708"/>
  <w:autoHyphenation/>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useFELayout/>
  </w:compat>
  <w:rsids>
    <w:rsidRoot w:val="00D321A1"/>
    <w:rsid w:val="00050B8B"/>
    <w:rsid w:val="000657F8"/>
    <w:rsid w:val="000E1092"/>
    <w:rsid w:val="00412A52"/>
    <w:rsid w:val="00421970"/>
    <w:rsid w:val="0049547E"/>
    <w:rsid w:val="004A2837"/>
    <w:rsid w:val="004E0BBA"/>
    <w:rsid w:val="005438EF"/>
    <w:rsid w:val="00590423"/>
    <w:rsid w:val="00633495"/>
    <w:rsid w:val="006537D0"/>
    <w:rsid w:val="00703E6F"/>
    <w:rsid w:val="00785A6F"/>
    <w:rsid w:val="007A37D6"/>
    <w:rsid w:val="007D04C3"/>
    <w:rsid w:val="007E1662"/>
    <w:rsid w:val="00815075"/>
    <w:rsid w:val="009751CA"/>
    <w:rsid w:val="009A7932"/>
    <w:rsid w:val="00A7550E"/>
    <w:rsid w:val="00C3558B"/>
    <w:rsid w:val="00C95EE0"/>
    <w:rsid w:val="00CA3548"/>
    <w:rsid w:val="00CC5C6E"/>
    <w:rsid w:val="00CE69AF"/>
    <w:rsid w:val="00D321A1"/>
    <w:rsid w:val="00D52D7C"/>
    <w:rsid w:val="00D8236B"/>
    <w:rsid w:val="00E44E49"/>
    <w:rsid w:val="00E6640A"/>
    <w:rsid w:val="00EA2B2B"/>
    <w:rsid w:val="00EA7F09"/>
    <w:rsid w:val="00EC357A"/>
    <w:rsid w:val="00ED5993"/>
    <w:rsid w:val="00F66519"/>
    <w:rsid w:val="00F73653"/>
    <w:rsid w:val="00FD21A0"/>
    <w:rsid w:val="00FD5E24"/>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21A1"/>
    <w:pPr>
      <w:spacing w:after="0"/>
    </w:pPr>
    <w:rPr>
      <w:rFonts w:ascii="Times New Roman" w:eastAsia="Times New Roman" w:hAnsi="Times New Roman" w:cs="Times New Roman"/>
      <w:sz w:val="24"/>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412A52"/>
  </w:style>
  <w:style w:type="paragraph" w:styleId="Kopfzeile">
    <w:name w:val="header"/>
    <w:basedOn w:val="Standard"/>
    <w:link w:val="KopfzeileZeichen"/>
    <w:rsid w:val="00D321A1"/>
    <w:pPr>
      <w:tabs>
        <w:tab w:val="center" w:pos="4536"/>
        <w:tab w:val="right" w:pos="9072"/>
      </w:tabs>
    </w:pPr>
    <w:rPr>
      <w:lang/>
    </w:rPr>
  </w:style>
  <w:style w:type="character" w:customStyle="1" w:styleId="KopfzeileZeichen">
    <w:name w:val="Kopfzeile Zeichen"/>
    <w:basedOn w:val="Absatzstandardschriftart"/>
    <w:link w:val="Kopfzeile"/>
    <w:rsid w:val="00D321A1"/>
    <w:rPr>
      <w:rFonts w:ascii="Times New Roman" w:eastAsia="Times New Roman" w:hAnsi="Times New Roman" w:cs="Times New Roman"/>
      <w:sz w:val="24"/>
      <w:lang/>
    </w:rPr>
  </w:style>
  <w:style w:type="paragraph" w:styleId="Fuzeile">
    <w:name w:val="footer"/>
    <w:basedOn w:val="Standard"/>
    <w:link w:val="FuzeileZeichen"/>
    <w:rsid w:val="00D321A1"/>
    <w:pPr>
      <w:tabs>
        <w:tab w:val="center" w:pos="4536"/>
        <w:tab w:val="right" w:pos="9072"/>
      </w:tabs>
    </w:pPr>
  </w:style>
  <w:style w:type="character" w:customStyle="1" w:styleId="FuzeileZeichen">
    <w:name w:val="Fußzeile Zeichen"/>
    <w:basedOn w:val="Absatzstandardschriftart"/>
    <w:link w:val="Fuzeile"/>
    <w:rsid w:val="00D321A1"/>
    <w:rPr>
      <w:rFonts w:ascii="Times New Roman" w:eastAsia="Times New Roman" w:hAnsi="Times New Roman" w:cs="Times New Roman"/>
      <w:sz w:val="24"/>
      <w:lang w:eastAsia="de-DE"/>
    </w:rPr>
  </w:style>
  <w:style w:type="character" w:styleId="Seitenzahl">
    <w:name w:val="page number"/>
    <w:basedOn w:val="Absatzstandardschriftart"/>
    <w:rsid w:val="00D321A1"/>
  </w:style>
  <w:style w:type="character" w:styleId="Kommentarzeichen">
    <w:name w:val="annotation reference"/>
    <w:uiPriority w:val="99"/>
    <w:semiHidden/>
    <w:unhideWhenUsed/>
    <w:rsid w:val="00D321A1"/>
    <w:rPr>
      <w:sz w:val="16"/>
      <w:szCs w:val="16"/>
    </w:rPr>
  </w:style>
  <w:style w:type="paragraph" w:styleId="Kommentartext">
    <w:name w:val="annotation text"/>
    <w:basedOn w:val="Standard"/>
    <w:link w:val="KommentartextZeichen"/>
    <w:uiPriority w:val="99"/>
    <w:semiHidden/>
    <w:unhideWhenUsed/>
    <w:rsid w:val="00D321A1"/>
    <w:rPr>
      <w:sz w:val="20"/>
    </w:rPr>
  </w:style>
  <w:style w:type="character" w:customStyle="1" w:styleId="KommentartextZeichen">
    <w:name w:val="Kommentartext Zeichen"/>
    <w:basedOn w:val="Absatzstandardschriftart"/>
    <w:link w:val="Kommentartext"/>
    <w:uiPriority w:val="99"/>
    <w:semiHidden/>
    <w:rsid w:val="00D321A1"/>
    <w:rPr>
      <w:rFonts w:ascii="Times New Roman" w:eastAsia="Times New Roman" w:hAnsi="Times New Roman" w:cs="Times New Roman"/>
      <w:lang w:eastAsia="de-DE"/>
    </w:rPr>
  </w:style>
  <w:style w:type="paragraph" w:styleId="Sprechblasentext">
    <w:name w:val="Balloon Text"/>
    <w:basedOn w:val="Standard"/>
    <w:link w:val="SprechblasentextZeichen"/>
    <w:uiPriority w:val="99"/>
    <w:semiHidden/>
    <w:unhideWhenUsed/>
    <w:rsid w:val="00D321A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321A1"/>
    <w:rPr>
      <w:rFonts w:ascii="Lucida Grande" w:eastAsia="Times New Roman" w:hAnsi="Lucida Grande" w:cs="Lucida Grande"/>
      <w:sz w:val="18"/>
      <w:szCs w:val="18"/>
      <w:lang w:eastAsia="de-DE"/>
    </w:rPr>
  </w:style>
  <w:style w:type="character" w:styleId="Link">
    <w:name w:val="Hyperlink"/>
    <w:rsid w:val="00D321A1"/>
    <w:rPr>
      <w:color w:val="0000FF"/>
      <w:u w:val="single"/>
    </w:rPr>
  </w:style>
  <w:style w:type="character" w:styleId="GesichteterLink">
    <w:name w:val="FollowedHyperlink"/>
    <w:basedOn w:val="Absatzstandardschriftart"/>
    <w:uiPriority w:val="99"/>
    <w:semiHidden/>
    <w:unhideWhenUsed/>
    <w:rsid w:val="00D321A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21A1"/>
    <w:pPr>
      <w:spacing w:after="0"/>
    </w:pPr>
    <w:rPr>
      <w:rFonts w:ascii="Times New Roman" w:eastAsia="Times New Roman" w:hAnsi="Times New Roman" w:cs="Times New Roman"/>
      <w:sz w:val="24"/>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412A52"/>
  </w:style>
  <w:style w:type="paragraph" w:styleId="Kopfzeile">
    <w:name w:val="header"/>
    <w:basedOn w:val="Standard"/>
    <w:link w:val="KopfzeileZeichen"/>
    <w:rsid w:val="00D321A1"/>
    <w:pPr>
      <w:tabs>
        <w:tab w:val="center" w:pos="4536"/>
        <w:tab w:val="right" w:pos="9072"/>
      </w:tabs>
    </w:pPr>
    <w:rPr>
      <w:lang w:val="x-none" w:eastAsia="x-none"/>
    </w:rPr>
  </w:style>
  <w:style w:type="character" w:customStyle="1" w:styleId="KopfzeileZeichen">
    <w:name w:val="Kopfzeile Zeichen"/>
    <w:basedOn w:val="Absatzstandardschriftart"/>
    <w:link w:val="Kopfzeile"/>
    <w:rsid w:val="00D321A1"/>
    <w:rPr>
      <w:rFonts w:ascii="Times New Roman" w:eastAsia="Times New Roman" w:hAnsi="Times New Roman" w:cs="Times New Roman"/>
      <w:sz w:val="24"/>
      <w:lang w:val="x-none" w:eastAsia="x-none"/>
    </w:rPr>
  </w:style>
  <w:style w:type="paragraph" w:styleId="Fuzeile">
    <w:name w:val="footer"/>
    <w:basedOn w:val="Standard"/>
    <w:link w:val="FuzeileZeichen"/>
    <w:rsid w:val="00D321A1"/>
    <w:pPr>
      <w:tabs>
        <w:tab w:val="center" w:pos="4536"/>
        <w:tab w:val="right" w:pos="9072"/>
      </w:tabs>
    </w:pPr>
  </w:style>
  <w:style w:type="character" w:customStyle="1" w:styleId="FuzeileZeichen">
    <w:name w:val="Fußzeile Zeichen"/>
    <w:basedOn w:val="Absatzstandardschriftart"/>
    <w:link w:val="Fuzeile"/>
    <w:rsid w:val="00D321A1"/>
    <w:rPr>
      <w:rFonts w:ascii="Times New Roman" w:eastAsia="Times New Roman" w:hAnsi="Times New Roman" w:cs="Times New Roman"/>
      <w:sz w:val="24"/>
      <w:lang w:eastAsia="de-DE"/>
    </w:rPr>
  </w:style>
  <w:style w:type="character" w:styleId="Seitenzahl">
    <w:name w:val="page number"/>
    <w:basedOn w:val="Absatzstandardschriftart"/>
    <w:rsid w:val="00D321A1"/>
  </w:style>
  <w:style w:type="character" w:styleId="Kommentarzeichen">
    <w:name w:val="annotation reference"/>
    <w:uiPriority w:val="99"/>
    <w:semiHidden/>
    <w:unhideWhenUsed/>
    <w:rsid w:val="00D321A1"/>
    <w:rPr>
      <w:sz w:val="16"/>
      <w:szCs w:val="16"/>
    </w:rPr>
  </w:style>
  <w:style w:type="paragraph" w:styleId="Kommentartext">
    <w:name w:val="annotation text"/>
    <w:basedOn w:val="Standard"/>
    <w:link w:val="KommentartextZeichen"/>
    <w:uiPriority w:val="99"/>
    <w:semiHidden/>
    <w:unhideWhenUsed/>
    <w:rsid w:val="00D321A1"/>
    <w:rPr>
      <w:sz w:val="20"/>
    </w:rPr>
  </w:style>
  <w:style w:type="character" w:customStyle="1" w:styleId="KommentartextZeichen">
    <w:name w:val="Kommentartext Zeichen"/>
    <w:basedOn w:val="Absatzstandardschriftart"/>
    <w:link w:val="Kommentartext"/>
    <w:uiPriority w:val="99"/>
    <w:semiHidden/>
    <w:rsid w:val="00D321A1"/>
    <w:rPr>
      <w:rFonts w:ascii="Times New Roman" w:eastAsia="Times New Roman" w:hAnsi="Times New Roman" w:cs="Times New Roman"/>
      <w:lang w:eastAsia="de-DE"/>
    </w:rPr>
  </w:style>
  <w:style w:type="paragraph" w:styleId="Sprechblasentext">
    <w:name w:val="Balloon Text"/>
    <w:basedOn w:val="Standard"/>
    <w:link w:val="SprechblasentextZeichen"/>
    <w:uiPriority w:val="99"/>
    <w:semiHidden/>
    <w:unhideWhenUsed/>
    <w:rsid w:val="00D321A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321A1"/>
    <w:rPr>
      <w:rFonts w:ascii="Lucida Grande" w:eastAsia="Times New Roman" w:hAnsi="Lucida Grande" w:cs="Lucida Grande"/>
      <w:sz w:val="18"/>
      <w:szCs w:val="18"/>
      <w:lang w:eastAsia="de-DE"/>
    </w:rPr>
  </w:style>
  <w:style w:type="character" w:styleId="Link">
    <w:name w:val="Hyperlink"/>
    <w:rsid w:val="00D321A1"/>
    <w:rPr>
      <w:color w:val="0000FF"/>
      <w:u w:val="single"/>
    </w:rPr>
  </w:style>
  <w:style w:type="character" w:styleId="GesichteterLink">
    <w:name w:val="FollowedHyperlink"/>
    <w:basedOn w:val="Absatzstandardschriftart"/>
    <w:uiPriority w:val="99"/>
    <w:semiHidden/>
    <w:unhideWhenUsed/>
    <w:rsid w:val="00D321A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4500</Characters>
  <Application>Microsoft Macintosh Word</Application>
  <DocSecurity>0</DocSecurity>
  <Lines>37</Lines>
  <Paragraphs>9</Paragraphs>
  <ScaleCrop>false</ScaleCrop>
  <Company>PnR</Company>
  <LinksUpToDate>false</LinksUpToDate>
  <CharactersWithSpaces>5526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Markus Häfliger</cp:lastModifiedBy>
  <cp:revision>5</cp:revision>
  <cp:lastPrinted>2013-07-09T14:37:00Z</cp:lastPrinted>
  <dcterms:created xsi:type="dcterms:W3CDTF">2013-07-10T14:33:00Z</dcterms:created>
  <dcterms:modified xsi:type="dcterms:W3CDTF">2013-07-15T07:43:00Z</dcterms:modified>
</cp:coreProperties>
</file>