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FF2" w:rsidRPr="00F253D7" w:rsidRDefault="003E2444" w:rsidP="00CE6D9E">
      <w:pPr>
        <w:pStyle w:val="Lgende"/>
        <w:keepLines/>
        <w:widowControl/>
        <w:jc w:val="center"/>
        <w:rPr>
          <w:lang w:val="en-US"/>
        </w:rPr>
      </w:pPr>
      <w:r>
        <w:rPr>
          <w:noProof/>
          <w:lang w:val="de-DE" w:eastAsia="de-DE"/>
        </w:rPr>
        <w:drawing>
          <wp:inline distT="0" distB="0" distL="0" distR="0">
            <wp:extent cx="1895475" cy="714375"/>
            <wp:effectExtent l="19050" t="0" r="9525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5FF2" w:rsidRPr="00F253D7" w:rsidRDefault="00EE5FF2">
      <w:pPr>
        <w:pStyle w:val="Kopfzeile"/>
        <w:keepLines/>
        <w:tabs>
          <w:tab w:val="clear" w:pos="4536"/>
          <w:tab w:val="clear" w:pos="9072"/>
        </w:tabs>
        <w:spacing w:before="240"/>
        <w:jc w:val="right"/>
        <w:rPr>
          <w:rFonts w:ascii="FuturaA Bk BT" w:hAnsi="FuturaA Bk BT"/>
          <w:b/>
          <w:lang w:val="de-DE"/>
        </w:rPr>
      </w:pPr>
      <w:r w:rsidRPr="00F253D7">
        <w:rPr>
          <w:rFonts w:ascii="FuturaA Bk BT" w:hAnsi="FuturaA Bk BT"/>
          <w:b/>
          <w:lang w:val="de-DE"/>
        </w:rPr>
        <w:t>Pressemitteilung</w:t>
      </w:r>
    </w:p>
    <w:p w:rsidR="001836DE" w:rsidRPr="00176F73" w:rsidRDefault="005546B7" w:rsidP="00531BAF">
      <w:pPr>
        <w:spacing w:before="480"/>
        <w:jc w:val="center"/>
        <w:rPr>
          <w:rFonts w:ascii="FuturaA Bk BT" w:hAnsi="FuturaA Bk BT"/>
          <w:b/>
          <w:sz w:val="28"/>
          <w:szCs w:val="32"/>
          <w:lang w:val="de-DE"/>
        </w:rPr>
      </w:pPr>
      <w:r>
        <w:rPr>
          <w:rFonts w:ascii="FuturaA Bk BT" w:hAnsi="FuturaA Bk BT"/>
          <w:b/>
          <w:sz w:val="28"/>
          <w:szCs w:val="32"/>
          <w:lang w:val="de-DE"/>
        </w:rPr>
        <w:t>66-kV-</w:t>
      </w:r>
      <w:r w:rsidR="00D57982">
        <w:rPr>
          <w:rFonts w:ascii="FuturaA Bk BT" w:hAnsi="FuturaA Bk BT"/>
          <w:b/>
          <w:sz w:val="28"/>
          <w:szCs w:val="32"/>
          <w:lang w:val="de-DE"/>
        </w:rPr>
        <w:t>Kabel für die Offshore-Windindustrie</w:t>
      </w:r>
    </w:p>
    <w:p w:rsidR="00742E1B" w:rsidRDefault="00742E1B" w:rsidP="00742E1B">
      <w:pPr>
        <w:spacing w:before="360"/>
        <w:jc w:val="center"/>
        <w:rPr>
          <w:rFonts w:ascii="FuturaA Bk BT" w:hAnsi="FuturaA Bk BT"/>
          <w:i/>
        </w:rPr>
      </w:pPr>
      <w:r w:rsidRPr="0082643A">
        <w:rPr>
          <w:rFonts w:ascii="FuturaA Bk BT" w:hAnsi="FuturaA Bk BT" w:cs="Futura-Book"/>
          <w:i/>
          <w:color w:val="000000"/>
          <w:lang w:val="de-DE"/>
        </w:rPr>
        <w:t>Nexans</w:t>
      </w:r>
      <w:r>
        <w:rPr>
          <w:rFonts w:ascii="FuturaA Bk BT" w:hAnsi="FuturaA Bk BT" w:cs="Futura-Book"/>
          <w:i/>
          <w:color w:val="000000"/>
          <w:lang w:val="de-DE"/>
        </w:rPr>
        <w:t xml:space="preserve"> auf der </w:t>
      </w:r>
      <w:r>
        <w:rPr>
          <w:rFonts w:ascii="FuturaA Bk BT" w:hAnsi="FuturaA Bk BT"/>
          <w:i/>
        </w:rPr>
        <w:t xml:space="preserve">Hannover Messe 2015, 13. bis17. April, Halle 13, Stand </w:t>
      </w:r>
      <w:r w:rsidRPr="00161D9B">
        <w:rPr>
          <w:rFonts w:ascii="FuturaA Bk BT" w:hAnsi="FuturaA Bk BT"/>
          <w:i/>
        </w:rPr>
        <w:t>C</w:t>
      </w:r>
      <w:r>
        <w:rPr>
          <w:rFonts w:ascii="FuturaA Bk BT" w:hAnsi="FuturaA Bk BT"/>
          <w:i/>
        </w:rPr>
        <w:t>45</w:t>
      </w:r>
    </w:p>
    <w:p w:rsidR="00742E1B" w:rsidRPr="00933D91" w:rsidRDefault="00D57982" w:rsidP="00742E1B">
      <w:pPr>
        <w:spacing w:after="360"/>
        <w:jc w:val="center"/>
        <w:rPr>
          <w:rFonts w:ascii="FuturaA Bk BT" w:hAnsi="FuturaA Bk BT" w:cs="Futura-Book"/>
          <w:i/>
          <w:lang w:val="de-DE"/>
        </w:rPr>
      </w:pPr>
      <w:r w:rsidRPr="00933D91">
        <w:rPr>
          <w:rFonts w:ascii="FuturaA Bk BT" w:hAnsi="FuturaA Bk BT"/>
          <w:i/>
        </w:rPr>
        <w:t xml:space="preserve">Typprüfung für </w:t>
      </w:r>
      <w:r w:rsidR="005546B7" w:rsidRPr="00933D91">
        <w:rPr>
          <w:rFonts w:ascii="FuturaA Bk BT" w:hAnsi="FuturaA Bk BT"/>
          <w:i/>
        </w:rPr>
        <w:t>630-</w:t>
      </w:r>
      <w:r w:rsidRPr="00933D91">
        <w:rPr>
          <w:rFonts w:ascii="FuturaA Bk BT" w:hAnsi="FuturaA Bk BT"/>
          <w:i/>
        </w:rPr>
        <w:t>mm</w:t>
      </w:r>
      <w:r w:rsidR="005546B7" w:rsidRPr="00933D91">
        <w:rPr>
          <w:rFonts w:ascii="FuturaA Bk BT" w:hAnsi="FuturaA Bk BT"/>
          <w:i/>
        </w:rPr>
        <w:t>²-</w:t>
      </w:r>
      <w:r w:rsidRPr="00933D91">
        <w:rPr>
          <w:rFonts w:ascii="FuturaA Bk BT" w:hAnsi="FuturaA Bk BT"/>
          <w:i/>
        </w:rPr>
        <w:t>Kupferkabel bestanden</w:t>
      </w:r>
    </w:p>
    <w:p w:rsidR="00D57982" w:rsidRDefault="00742E1B" w:rsidP="001A3062">
      <w:pPr>
        <w:pStyle w:val="Pressetext"/>
        <w:spacing w:after="120" w:line="240" w:lineRule="auto"/>
      </w:pPr>
      <w:r w:rsidRPr="00933D91">
        <w:rPr>
          <w:b/>
        </w:rPr>
        <w:t>Hannover</w:t>
      </w:r>
      <w:r w:rsidR="00EE5FF2" w:rsidRPr="00933D91">
        <w:rPr>
          <w:b/>
        </w:rPr>
        <w:t>,</w:t>
      </w:r>
      <w:r w:rsidR="00973C06" w:rsidRPr="00933D91">
        <w:rPr>
          <w:b/>
        </w:rPr>
        <w:t xml:space="preserve"> </w:t>
      </w:r>
      <w:r w:rsidR="00D61C17" w:rsidRPr="00933D91">
        <w:rPr>
          <w:b/>
        </w:rPr>
        <w:t>13</w:t>
      </w:r>
      <w:r w:rsidRPr="00933D91">
        <w:rPr>
          <w:b/>
        </w:rPr>
        <w:t>. April 2015</w:t>
      </w:r>
      <w:r w:rsidR="00EE5FF2" w:rsidRPr="00D4434D">
        <w:rPr>
          <w:b/>
        </w:rPr>
        <w:t xml:space="preserve"> </w:t>
      </w:r>
      <w:r w:rsidR="00EE5FF2" w:rsidRPr="00F253D7">
        <w:t>–</w:t>
      </w:r>
      <w:r w:rsidR="006951B6">
        <w:t xml:space="preserve"> </w:t>
      </w:r>
      <w:r w:rsidR="00D57982">
        <w:t xml:space="preserve">Mit der Entwicklung </w:t>
      </w:r>
      <w:r w:rsidR="003E2444">
        <w:t xml:space="preserve">von </w:t>
      </w:r>
      <w:r w:rsidR="005546B7">
        <w:t>66-kV-</w:t>
      </w:r>
      <w:r w:rsidR="003E2444">
        <w:t xml:space="preserve">Kabeln </w:t>
      </w:r>
      <w:r w:rsidR="00D57982">
        <w:t xml:space="preserve">für die </w:t>
      </w:r>
      <w:r w:rsidR="005546B7">
        <w:t xml:space="preserve">interne Verkabelung von Offshore-Windparks </w:t>
      </w:r>
      <w:r w:rsidR="00D57982">
        <w:t>hat Nexans erneut seine Technologieführe</w:t>
      </w:r>
      <w:r w:rsidR="00D57982">
        <w:t>r</w:t>
      </w:r>
      <w:r w:rsidR="00D57982">
        <w:t xml:space="preserve">schaft </w:t>
      </w:r>
      <w:r w:rsidR="005546B7">
        <w:t xml:space="preserve">in diesem Bereich </w:t>
      </w:r>
      <w:r w:rsidR="00D57982">
        <w:t xml:space="preserve">bestätigt. </w:t>
      </w:r>
      <w:r w:rsidR="003E2444">
        <w:t xml:space="preserve">Die </w:t>
      </w:r>
      <w:r w:rsidR="009E423D">
        <w:t>neue</w:t>
      </w:r>
      <w:r w:rsidR="003E2444">
        <w:t>n</w:t>
      </w:r>
      <w:r w:rsidR="009E423D">
        <w:t xml:space="preserve"> </w:t>
      </w:r>
      <w:r w:rsidR="005546B7">
        <w:t>630-</w:t>
      </w:r>
      <w:r w:rsidR="00D57982">
        <w:t>mm</w:t>
      </w:r>
      <w:r w:rsidR="005546B7">
        <w:t>²-</w:t>
      </w:r>
      <w:r w:rsidR="00D57982">
        <w:t xml:space="preserve">Kupferkabel </w:t>
      </w:r>
      <w:r w:rsidR="003E2444">
        <w:t xml:space="preserve">haben </w:t>
      </w:r>
      <w:r w:rsidR="00D57982">
        <w:t>alle rel</w:t>
      </w:r>
      <w:r w:rsidR="00D57982">
        <w:t>e</w:t>
      </w:r>
      <w:r w:rsidR="00D57982">
        <w:t xml:space="preserve">vanten </w:t>
      </w:r>
      <w:r w:rsidR="00B656D9">
        <w:t xml:space="preserve">Tests </w:t>
      </w:r>
      <w:r w:rsidR="00D57982">
        <w:t>der Typprüfung bestanden, so dass inzwischen die abschließende Lan</w:t>
      </w:r>
      <w:r w:rsidR="00D57982">
        <w:t>g</w:t>
      </w:r>
      <w:r w:rsidR="00D57982">
        <w:t>zeitprüfung in Vorbereitung ist.</w:t>
      </w:r>
    </w:p>
    <w:p w:rsidR="00920B33" w:rsidRDefault="005546B7" w:rsidP="001A3062">
      <w:pPr>
        <w:pStyle w:val="Pressetext"/>
        <w:spacing w:after="120" w:line="240" w:lineRule="auto"/>
      </w:pPr>
      <w:r>
        <w:t xml:space="preserve">Der Trend </w:t>
      </w:r>
      <w:r w:rsidR="00D57982">
        <w:t xml:space="preserve">zu immer </w:t>
      </w:r>
      <w:r>
        <w:t xml:space="preserve">leistungsfähigeren Windkraftanlagen </w:t>
      </w:r>
      <w:r w:rsidR="00D57982">
        <w:t xml:space="preserve">macht eine Anpassung der Innenverkabelung notwendig. </w:t>
      </w:r>
      <w:r>
        <w:t xml:space="preserve">Denn </w:t>
      </w:r>
      <w:r w:rsidR="004837D2">
        <w:t>würde</w:t>
      </w:r>
      <w:r w:rsidR="00D57982">
        <w:t xml:space="preserve"> trotz größerer Windturbinen </w:t>
      </w:r>
      <w:r w:rsidR="00920B33">
        <w:t>(</w:t>
      </w:r>
      <w:r>
        <w:t xml:space="preserve">mit </w:t>
      </w:r>
      <w:r w:rsidR="00920B33">
        <w:t>Leistu</w:t>
      </w:r>
      <w:r w:rsidR="00920B33">
        <w:t>n</w:t>
      </w:r>
      <w:r w:rsidR="00920B33">
        <w:t>g</w:t>
      </w:r>
      <w:r>
        <w:t xml:space="preserve">en über </w:t>
      </w:r>
      <w:r w:rsidR="00920B33">
        <w:t xml:space="preserve">6 MW) </w:t>
      </w:r>
      <w:r w:rsidR="00D57982">
        <w:t xml:space="preserve">auf </w:t>
      </w:r>
      <w:r>
        <w:t>66-kV-</w:t>
      </w:r>
      <w:r w:rsidR="00D57982">
        <w:t xml:space="preserve">Kabel </w:t>
      </w:r>
      <w:r w:rsidR="00920B33">
        <w:t xml:space="preserve">verzichtet und </w:t>
      </w:r>
      <w:r w:rsidR="004837D2">
        <w:t>kämen</w:t>
      </w:r>
      <w:r w:rsidR="00920B33">
        <w:t xml:space="preserve"> </w:t>
      </w:r>
      <w:r w:rsidR="00D57982">
        <w:t xml:space="preserve">stattdessen </w:t>
      </w:r>
      <w:r>
        <w:t>36-kV-</w:t>
      </w:r>
      <w:r w:rsidR="00D57982">
        <w:t>Seekabel</w:t>
      </w:r>
      <w:r w:rsidR="00920B33">
        <w:t xml:space="preserve"> zum Einsatz</w:t>
      </w:r>
      <w:r w:rsidR="00D57982">
        <w:t xml:space="preserve">, </w:t>
      </w:r>
      <w:r w:rsidR="004837D2">
        <w:t>müssten</w:t>
      </w:r>
      <w:r w:rsidR="00D57982">
        <w:t xml:space="preserve"> mehr Umspannstationen gebaut werden</w:t>
      </w:r>
      <w:r>
        <w:t>. Die Folge wären höh</w:t>
      </w:r>
      <w:r>
        <w:t>e</w:t>
      </w:r>
      <w:r>
        <w:t xml:space="preserve">re </w:t>
      </w:r>
      <w:r w:rsidR="00920B33">
        <w:t xml:space="preserve">Systemverluste </w:t>
      </w:r>
      <w:r>
        <w:t xml:space="preserve">bzw. Kosten innerhalb </w:t>
      </w:r>
      <w:r w:rsidR="003E2444">
        <w:t xml:space="preserve">der </w:t>
      </w:r>
      <w:r w:rsidR="009E423D">
        <w:t>Windparks</w:t>
      </w:r>
      <w:r w:rsidR="00920B33">
        <w:t xml:space="preserve">. </w:t>
      </w:r>
      <w:r>
        <w:t>66-kV-</w:t>
      </w:r>
      <w:r w:rsidR="00920B33">
        <w:t>Kabel ermöglichen dagegen</w:t>
      </w:r>
      <w:r>
        <w:t>,</w:t>
      </w:r>
      <w:r w:rsidR="00920B33">
        <w:t xml:space="preserve"> das bekannte Offshore-Layout</w:t>
      </w:r>
      <w:r>
        <w:t xml:space="preserve"> beizubehalten</w:t>
      </w:r>
      <w:r w:rsidR="00920B33">
        <w:t xml:space="preserve">: </w:t>
      </w:r>
      <w:r>
        <w:t xml:space="preserve">Stränge </w:t>
      </w:r>
      <w:r w:rsidR="00920B33">
        <w:t xml:space="preserve">mit vier bis fünf </w:t>
      </w:r>
      <w:r>
        <w:t xml:space="preserve">(oder mehr) Windkraftanlagen </w:t>
      </w:r>
      <w:r w:rsidR="00920B33">
        <w:t xml:space="preserve">in Reihe. </w:t>
      </w:r>
      <w:r>
        <w:t>A</w:t>
      </w:r>
      <w:r w:rsidR="00920B33">
        <w:t xml:space="preserve">uf </w:t>
      </w:r>
      <w:r w:rsidR="009E423D">
        <w:t xml:space="preserve">den Bau </w:t>
      </w:r>
      <w:r w:rsidR="00920B33">
        <w:t>zusätzliche</w:t>
      </w:r>
      <w:r w:rsidR="009E423D">
        <w:t>r</w:t>
      </w:r>
      <w:r w:rsidR="00920B33">
        <w:t xml:space="preserve"> Plattformen </w:t>
      </w:r>
      <w:r>
        <w:t xml:space="preserve">könnte </w:t>
      </w:r>
      <w:r w:rsidR="004837D2">
        <w:t>z</w:t>
      </w:r>
      <w:r w:rsidR="004837D2">
        <w:t>u</w:t>
      </w:r>
      <w:r w:rsidR="004837D2">
        <w:t>gunsten der Wirtschaftlichkeit des Offshore Windparks verzichtet werden.</w:t>
      </w:r>
    </w:p>
    <w:p w:rsidR="00DD3CA8" w:rsidRDefault="00920B33" w:rsidP="00920B33">
      <w:pPr>
        <w:pStyle w:val="Pressetext"/>
        <w:spacing w:after="120" w:line="240" w:lineRule="auto"/>
      </w:pPr>
      <w:r>
        <w:t>„</w:t>
      </w:r>
      <w:proofErr w:type="spellStart"/>
      <w:r>
        <w:t>Nexans</w:t>
      </w:r>
      <w:proofErr w:type="spellEnd"/>
      <w:r>
        <w:t xml:space="preserve"> hat den Trend zu den immer leistungsfähigeren Turbinen frühzeitig erkannt und entsprechend begonnen, ein </w:t>
      </w:r>
      <w:r w:rsidR="005546B7">
        <w:t>66-kV-</w:t>
      </w:r>
      <w:r>
        <w:t xml:space="preserve">System </w:t>
      </w:r>
      <w:r w:rsidR="005546B7">
        <w:t>zu realisieren</w:t>
      </w:r>
      <w:r>
        <w:t>. Inzwischen haben wir uns das nächste Ziel gesteckt: ein</w:t>
      </w:r>
      <w:r w:rsidR="009E423D">
        <w:t>en</w:t>
      </w:r>
      <w:r>
        <w:t xml:space="preserve"> </w:t>
      </w:r>
      <w:r w:rsidR="009E423D">
        <w:t xml:space="preserve">eindrähtigen </w:t>
      </w:r>
      <w:r w:rsidR="005546B7">
        <w:t>66-kV-</w:t>
      </w:r>
      <w:r w:rsidR="009E423D">
        <w:t>Aluminium-</w:t>
      </w:r>
      <w:r>
        <w:t>Leiter</w:t>
      </w:r>
      <w:r w:rsidR="005546B7">
        <w:t xml:space="preserve"> zu entw</w:t>
      </w:r>
      <w:r w:rsidR="005546B7">
        <w:t>i</w:t>
      </w:r>
      <w:r w:rsidR="005546B7">
        <w:t>ckeln</w:t>
      </w:r>
      <w:r w:rsidR="009E423D">
        <w:t>“, sag</w:t>
      </w:r>
      <w:r w:rsidR="00F47195">
        <w:t>t Matthias Kirch</w:t>
      </w:r>
      <w:r w:rsidR="00F86A31">
        <w:t>n</w:t>
      </w:r>
      <w:r w:rsidR="00F47195">
        <w:t xml:space="preserve">er, </w:t>
      </w:r>
      <w:proofErr w:type="spellStart"/>
      <w:r w:rsidR="00F47195">
        <w:t>Director</w:t>
      </w:r>
      <w:proofErr w:type="spellEnd"/>
      <w:r w:rsidR="00F47195">
        <w:t xml:space="preserve"> MV Submarine </w:t>
      </w:r>
      <w:proofErr w:type="spellStart"/>
      <w:r w:rsidR="00F47195">
        <w:t>Cables</w:t>
      </w:r>
      <w:proofErr w:type="spellEnd"/>
      <w:r w:rsidR="009E423D" w:rsidRPr="00F47195">
        <w:t>.</w:t>
      </w:r>
    </w:p>
    <w:p w:rsidR="005F2E82" w:rsidRDefault="005F2E82" w:rsidP="001A3062">
      <w:pPr>
        <w:pStyle w:val="Pressetext"/>
        <w:spacing w:after="120" w:line="240" w:lineRule="auto"/>
        <w:rPr>
          <w:i/>
          <w:szCs w:val="24"/>
        </w:rPr>
      </w:pPr>
      <w:r w:rsidRPr="005F2E82">
        <w:rPr>
          <w:i/>
          <w:szCs w:val="24"/>
        </w:rPr>
        <w:t>(etwa 1.</w:t>
      </w:r>
      <w:r w:rsidR="009E423D">
        <w:rPr>
          <w:i/>
          <w:szCs w:val="24"/>
        </w:rPr>
        <w:t>3</w:t>
      </w:r>
      <w:r w:rsidR="009E423D" w:rsidRPr="005F2E82">
        <w:rPr>
          <w:i/>
          <w:szCs w:val="24"/>
        </w:rPr>
        <w:t xml:space="preserve">00 </w:t>
      </w:r>
      <w:r w:rsidRPr="005F2E82">
        <w:rPr>
          <w:i/>
          <w:szCs w:val="24"/>
        </w:rPr>
        <w:t>Zeichen)</w:t>
      </w:r>
    </w:p>
    <w:p w:rsidR="00F04EA6" w:rsidRDefault="00F04EA6" w:rsidP="001A3062">
      <w:pPr>
        <w:pStyle w:val="Pressetext"/>
        <w:spacing w:after="120" w:line="240" w:lineRule="auto"/>
        <w:rPr>
          <w:i/>
          <w:szCs w:val="24"/>
        </w:rPr>
      </w:pPr>
    </w:p>
    <w:p w:rsidR="00D342BC" w:rsidRPr="001C0301" w:rsidRDefault="00D342BC" w:rsidP="00D342BC">
      <w:pPr>
        <w:pStyle w:val="Pressetext"/>
        <w:spacing w:after="120" w:line="240" w:lineRule="auto"/>
      </w:pPr>
      <w:r w:rsidRPr="001C0301">
        <w:t>Bild: 66 kV.</w:t>
      </w:r>
      <w:r w:rsidR="00F86A31">
        <w:t>jpg</w:t>
      </w:r>
    </w:p>
    <w:p w:rsidR="00D342BC" w:rsidRPr="001C0301" w:rsidRDefault="00D342BC" w:rsidP="00D342BC">
      <w:pPr>
        <w:pStyle w:val="Pressetext"/>
        <w:spacing w:after="120" w:line="240" w:lineRule="auto"/>
      </w:pPr>
      <w:r>
        <w:rPr>
          <w:noProof/>
          <w:snapToGrid/>
          <w:lang w:eastAsia="de-DE"/>
        </w:rPr>
        <w:drawing>
          <wp:inline distT="0" distB="0" distL="0" distR="0">
            <wp:extent cx="1162050" cy="1657350"/>
            <wp:effectExtent l="19050" t="0" r="0" b="0"/>
            <wp:docPr id="2" name="Bild 1" descr="66 kV_klei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66 kV_kleine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42BC" w:rsidRPr="001C0301" w:rsidRDefault="00D342BC" w:rsidP="00D342BC">
      <w:pPr>
        <w:pStyle w:val="Pressetext"/>
        <w:spacing w:after="120" w:line="240" w:lineRule="auto"/>
      </w:pPr>
      <w:r>
        <w:t>66-kV-Kabel für die interne Verkabelung von Offshore-Windparks</w:t>
      </w:r>
    </w:p>
    <w:p w:rsidR="00D342BC" w:rsidRPr="005F2E82" w:rsidRDefault="00D342BC" w:rsidP="00D342BC">
      <w:pPr>
        <w:pStyle w:val="Pressetext"/>
        <w:spacing w:after="120" w:line="240" w:lineRule="auto"/>
        <w:rPr>
          <w:i/>
          <w:szCs w:val="24"/>
        </w:rPr>
      </w:pPr>
    </w:p>
    <w:p w:rsidR="00F04EA6" w:rsidRPr="005F2E82" w:rsidRDefault="00F04EA6" w:rsidP="001A3062">
      <w:pPr>
        <w:pStyle w:val="Pressetext"/>
        <w:spacing w:after="120" w:line="240" w:lineRule="auto"/>
        <w:rPr>
          <w:i/>
          <w:szCs w:val="24"/>
        </w:rPr>
      </w:pPr>
    </w:p>
    <w:p w:rsidR="003662E7" w:rsidRDefault="003662E7" w:rsidP="00865F00">
      <w:pPr>
        <w:pStyle w:val="Pressetext"/>
        <w:spacing w:after="240" w:line="240" w:lineRule="auto"/>
        <w:rPr>
          <w:sz w:val="20"/>
        </w:rPr>
        <w:sectPr w:rsidR="003662E7" w:rsidSect="00585605">
          <w:type w:val="continuous"/>
          <w:pgSz w:w="11906" w:h="16838"/>
          <w:pgMar w:top="1417" w:right="1417" w:bottom="1276" w:left="1417" w:header="708" w:footer="708" w:gutter="0"/>
          <w:cols w:space="851" w:equalWidth="0">
            <w:col w:w="9070"/>
          </w:cols>
        </w:sectPr>
      </w:pPr>
    </w:p>
    <w:p w:rsidR="0046399C" w:rsidRDefault="0046399C" w:rsidP="0046399C">
      <w:pPr>
        <w:rPr>
          <w:rFonts w:ascii="FuturaA Bk BT" w:hAnsi="FuturaA Bk BT" w:cs="Times New Roman"/>
          <w:snapToGrid w:val="0"/>
          <w:szCs w:val="20"/>
          <w:lang w:val="de-DE"/>
        </w:rPr>
      </w:pPr>
    </w:p>
    <w:p w:rsidR="00A51A95" w:rsidRDefault="00A51A95" w:rsidP="0046399C">
      <w:pPr>
        <w:rPr>
          <w:rFonts w:ascii="FuturaA Bk BT" w:hAnsi="FuturaA Bk BT" w:cs="Times New Roman"/>
          <w:snapToGrid w:val="0"/>
          <w:szCs w:val="20"/>
          <w:lang w:val="de-DE"/>
        </w:rPr>
      </w:pPr>
    </w:p>
    <w:p w:rsidR="00A51A95" w:rsidRDefault="00A51A95" w:rsidP="0046399C">
      <w:pPr>
        <w:rPr>
          <w:rFonts w:ascii="FuturaA Bk BT" w:hAnsi="FuturaA Bk BT" w:cs="Times New Roman"/>
          <w:snapToGrid w:val="0"/>
          <w:szCs w:val="20"/>
          <w:lang w:val="de-DE"/>
        </w:rPr>
      </w:pPr>
    </w:p>
    <w:p w:rsidR="00A51A95" w:rsidRDefault="00A51A95" w:rsidP="0046399C">
      <w:pPr>
        <w:rPr>
          <w:rFonts w:ascii="FuturaA Bk BT" w:hAnsi="FuturaA Bk BT" w:cs="Times New Roman"/>
          <w:snapToGrid w:val="0"/>
          <w:szCs w:val="20"/>
          <w:lang w:val="de-DE"/>
        </w:rPr>
      </w:pPr>
    </w:p>
    <w:p w:rsidR="009A6F8D" w:rsidRDefault="009A6F8D" w:rsidP="0046399C">
      <w:pPr>
        <w:rPr>
          <w:rFonts w:ascii="FuturaA Bk BT" w:hAnsi="FuturaA Bk BT" w:cs="Times New Roman"/>
          <w:snapToGrid w:val="0"/>
          <w:szCs w:val="20"/>
          <w:lang w:val="de-DE"/>
        </w:rPr>
      </w:pPr>
    </w:p>
    <w:p w:rsidR="00D518C8" w:rsidRPr="00F86A31" w:rsidRDefault="00D518C8" w:rsidP="00D518C8">
      <w:pPr>
        <w:pStyle w:val="berschrift1"/>
        <w:rPr>
          <w:rFonts w:ascii="FuturaA Bk BT" w:eastAsia="Times" w:hAnsi="FuturaA Bk BT"/>
          <w:b/>
          <w:color w:val="auto"/>
          <w:sz w:val="20"/>
          <w:szCs w:val="24"/>
          <w:lang w:val="de-DE"/>
        </w:rPr>
      </w:pPr>
      <w:proofErr w:type="spellStart"/>
      <w:r w:rsidRPr="00F86A31">
        <w:rPr>
          <w:rFonts w:ascii="FuturaA Bk BT" w:eastAsia="Times" w:hAnsi="FuturaA Bk BT"/>
          <w:b/>
          <w:color w:val="auto"/>
          <w:sz w:val="20"/>
          <w:szCs w:val="24"/>
          <w:lang w:val="de-DE"/>
        </w:rPr>
        <w:t>Nexans</w:t>
      </w:r>
      <w:proofErr w:type="spellEnd"/>
      <w:r w:rsidRPr="00F86A31">
        <w:rPr>
          <w:rFonts w:ascii="FuturaA Bk BT" w:eastAsia="Times" w:hAnsi="FuturaA Bk BT"/>
          <w:b/>
          <w:color w:val="auto"/>
          <w:sz w:val="20"/>
          <w:szCs w:val="24"/>
          <w:lang w:val="de-DE"/>
        </w:rPr>
        <w:t xml:space="preserve"> </w:t>
      </w:r>
      <w:proofErr w:type="spellStart"/>
      <w:r w:rsidRPr="00F86A31">
        <w:rPr>
          <w:rFonts w:ascii="FuturaA Bk BT" w:eastAsia="Times" w:hAnsi="FuturaA Bk BT"/>
          <w:b/>
          <w:color w:val="auto"/>
          <w:sz w:val="20"/>
          <w:szCs w:val="24"/>
          <w:lang w:val="de-DE"/>
        </w:rPr>
        <w:t>Deutschland</w:t>
      </w:r>
      <w:proofErr w:type="spellEnd"/>
    </w:p>
    <w:p w:rsidR="00D518C8" w:rsidRDefault="00D518C8" w:rsidP="00D518C8">
      <w:pPr>
        <w:pStyle w:val="StandardWeb"/>
        <w:jc w:val="both"/>
        <w:rPr>
          <w:rFonts w:ascii="FuturaA Bk BT" w:hAnsi="FuturaA Bk BT"/>
          <w:color w:val="auto"/>
          <w:sz w:val="20"/>
          <w:szCs w:val="20"/>
        </w:rPr>
      </w:pPr>
      <w:proofErr w:type="spellStart"/>
      <w:r>
        <w:rPr>
          <w:rFonts w:ascii="FuturaA Bk BT" w:hAnsi="FuturaA Bk BT"/>
          <w:color w:val="auto"/>
          <w:sz w:val="20"/>
          <w:szCs w:val="20"/>
        </w:rPr>
        <w:t>Nexans</w:t>
      </w:r>
      <w:proofErr w:type="spellEnd"/>
      <w:r>
        <w:rPr>
          <w:rFonts w:ascii="FuturaA Bk BT" w:hAnsi="FuturaA Bk BT"/>
          <w:color w:val="auto"/>
          <w:sz w:val="20"/>
          <w:szCs w:val="20"/>
        </w:rPr>
        <w:t xml:space="preserve"> Deutschland gehört zu den führenden Kabelherstellern in Europa. Das Unternehmen bietet ein umfassendes Programm an Hochleistungskabeln, Systemen und Komponenten für die Telekommunik</w:t>
      </w:r>
      <w:r>
        <w:rPr>
          <w:rFonts w:ascii="FuturaA Bk BT" w:hAnsi="FuturaA Bk BT"/>
          <w:color w:val="auto"/>
          <w:sz w:val="20"/>
          <w:szCs w:val="20"/>
        </w:rPr>
        <w:t>a</w:t>
      </w:r>
      <w:r>
        <w:rPr>
          <w:rFonts w:ascii="FuturaA Bk BT" w:hAnsi="FuturaA Bk BT"/>
          <w:color w:val="auto"/>
          <w:sz w:val="20"/>
          <w:szCs w:val="20"/>
        </w:rPr>
        <w:t>tion und den Energiesektor. Abgerundet wird das Programm durch supraleitende Materialien und Ko</w:t>
      </w:r>
      <w:r>
        <w:rPr>
          <w:rFonts w:ascii="FuturaA Bk BT" w:hAnsi="FuturaA Bk BT"/>
          <w:color w:val="auto"/>
          <w:sz w:val="20"/>
          <w:szCs w:val="20"/>
        </w:rPr>
        <w:t>m</w:t>
      </w:r>
      <w:r>
        <w:rPr>
          <w:rFonts w:ascii="FuturaA Bk BT" w:hAnsi="FuturaA Bk BT"/>
          <w:color w:val="auto"/>
          <w:sz w:val="20"/>
          <w:szCs w:val="20"/>
        </w:rPr>
        <w:t xml:space="preserve">ponenten, </w:t>
      </w:r>
      <w:proofErr w:type="spellStart"/>
      <w:r>
        <w:rPr>
          <w:rFonts w:ascii="FuturaA Bk BT" w:hAnsi="FuturaA Bk BT"/>
          <w:color w:val="auto"/>
          <w:sz w:val="20"/>
          <w:szCs w:val="20"/>
        </w:rPr>
        <w:t>Cryoflex</w:t>
      </w:r>
      <w:proofErr w:type="spellEnd"/>
      <w:r>
        <w:rPr>
          <w:rFonts w:ascii="FuturaA Bk BT" w:hAnsi="FuturaA Bk BT"/>
          <w:color w:val="auto"/>
          <w:sz w:val="20"/>
          <w:szCs w:val="20"/>
        </w:rPr>
        <w:t xml:space="preserve"> Transfersysteme und Spezialmaschinen für die Kabelindustrie. Gefertigt wird im In- und Ausland mit ca. 10.215 Mitarbeitern. Der Umsatz im Jahr 2014 beträgt ca. 933 </w:t>
      </w:r>
      <w:proofErr w:type="spellStart"/>
      <w:r>
        <w:rPr>
          <w:rFonts w:ascii="FuturaA Bk BT" w:hAnsi="FuturaA Bk BT"/>
          <w:color w:val="auto"/>
          <w:sz w:val="20"/>
          <w:szCs w:val="20"/>
        </w:rPr>
        <w:t>Mio</w:t>
      </w:r>
      <w:proofErr w:type="spellEnd"/>
      <w:r>
        <w:rPr>
          <w:rFonts w:ascii="FuturaA Bk BT" w:hAnsi="FuturaA Bk BT"/>
          <w:color w:val="auto"/>
          <w:sz w:val="20"/>
          <w:szCs w:val="20"/>
        </w:rPr>
        <w:t xml:space="preserve"> Euro. Durch die enge Einbindung in den </w:t>
      </w:r>
      <w:proofErr w:type="spellStart"/>
      <w:r>
        <w:rPr>
          <w:rFonts w:ascii="FuturaA Bk BT" w:hAnsi="FuturaA Bk BT"/>
          <w:color w:val="auto"/>
          <w:sz w:val="20"/>
          <w:szCs w:val="20"/>
        </w:rPr>
        <w:t>Nexans</w:t>
      </w:r>
      <w:proofErr w:type="spellEnd"/>
      <w:r>
        <w:rPr>
          <w:rFonts w:ascii="FuturaA Bk BT" w:hAnsi="FuturaA Bk BT"/>
          <w:color w:val="auto"/>
          <w:sz w:val="20"/>
          <w:szCs w:val="20"/>
        </w:rPr>
        <w:t xml:space="preserve">-Konzern verfügt </w:t>
      </w:r>
      <w:proofErr w:type="spellStart"/>
      <w:r>
        <w:rPr>
          <w:rFonts w:ascii="FuturaA Bk BT" w:hAnsi="FuturaA Bk BT"/>
          <w:color w:val="auto"/>
          <w:sz w:val="20"/>
          <w:szCs w:val="20"/>
        </w:rPr>
        <w:t>Nexans</w:t>
      </w:r>
      <w:proofErr w:type="spellEnd"/>
      <w:r>
        <w:rPr>
          <w:rFonts w:ascii="FuturaA Bk BT" w:hAnsi="FuturaA Bk BT"/>
          <w:color w:val="auto"/>
          <w:sz w:val="20"/>
          <w:szCs w:val="20"/>
        </w:rPr>
        <w:t xml:space="preserve"> Deutschland über  hervorragende Mö</w:t>
      </w:r>
      <w:r>
        <w:rPr>
          <w:rFonts w:ascii="FuturaA Bk BT" w:hAnsi="FuturaA Bk BT"/>
          <w:color w:val="auto"/>
          <w:sz w:val="20"/>
          <w:szCs w:val="20"/>
        </w:rPr>
        <w:t>g</w:t>
      </w:r>
      <w:r>
        <w:rPr>
          <w:rFonts w:ascii="FuturaA Bk BT" w:hAnsi="FuturaA Bk BT"/>
          <w:color w:val="auto"/>
          <w:sz w:val="20"/>
          <w:szCs w:val="20"/>
        </w:rPr>
        <w:t xml:space="preserve">lichkeiten zur </w:t>
      </w:r>
      <w:proofErr w:type="spellStart"/>
      <w:r>
        <w:rPr>
          <w:rFonts w:ascii="FuturaA Bk BT" w:hAnsi="FuturaA Bk BT"/>
          <w:color w:val="auto"/>
          <w:sz w:val="20"/>
          <w:szCs w:val="20"/>
        </w:rPr>
        <w:t>Synergienutzung</w:t>
      </w:r>
      <w:proofErr w:type="spellEnd"/>
      <w:r>
        <w:rPr>
          <w:rFonts w:ascii="FuturaA Bk BT" w:hAnsi="FuturaA Bk BT"/>
          <w:color w:val="auto"/>
          <w:sz w:val="20"/>
          <w:szCs w:val="20"/>
        </w:rPr>
        <w:t xml:space="preserve"> in allen Konzernbereichen. Das gilt für weltweite Projekte ebenso wie für Forschung und Entwicklung, </w:t>
      </w:r>
      <w:r w:rsidR="00BF1EE5">
        <w:rPr>
          <w:rFonts w:ascii="FuturaA Bk BT" w:hAnsi="FuturaA Bk BT"/>
          <w:color w:val="auto"/>
          <w:sz w:val="20"/>
          <w:szCs w:val="20"/>
        </w:rPr>
        <w:t>Know</w:t>
      </w:r>
      <w:r w:rsidR="00BF1EE5">
        <w:rPr>
          <w:rFonts w:ascii="FuturaA Bk BT" w:hAnsi="FuturaA Bk BT"/>
          <w:color w:val="auto"/>
          <w:sz w:val="20"/>
          <w:szCs w:val="20"/>
        </w:rPr>
        <w:t>-</w:t>
      </w:r>
      <w:r>
        <w:rPr>
          <w:rFonts w:ascii="FuturaA Bk BT" w:hAnsi="FuturaA Bk BT"/>
          <w:color w:val="auto"/>
          <w:sz w:val="20"/>
          <w:szCs w:val="20"/>
        </w:rPr>
        <w:t xml:space="preserve">how-Austausch usw.  </w:t>
      </w:r>
    </w:p>
    <w:p w:rsidR="00D518C8" w:rsidRDefault="00D518C8" w:rsidP="00D518C8">
      <w:pPr>
        <w:pStyle w:val="StandardWeb"/>
        <w:jc w:val="both"/>
        <w:rPr>
          <w:rFonts w:ascii="FuturaA Bk BT" w:hAnsi="FuturaA Bk BT"/>
          <w:color w:val="auto"/>
          <w:sz w:val="20"/>
          <w:szCs w:val="20"/>
        </w:rPr>
      </w:pPr>
      <w:r>
        <w:rPr>
          <w:rFonts w:ascii="FuturaA Bk BT" w:hAnsi="FuturaA Bk BT"/>
          <w:color w:val="auto"/>
          <w:sz w:val="20"/>
          <w:szCs w:val="20"/>
        </w:rPr>
        <w:t xml:space="preserve">Weitere Informationen erhalten Sie unter </w:t>
      </w:r>
      <w:hyperlink r:id="rId10" w:history="1">
        <w:r>
          <w:rPr>
            <w:rStyle w:val="Hyperlink"/>
            <w:rFonts w:hint="eastAsia"/>
            <w:sz w:val="20"/>
            <w:szCs w:val="20"/>
          </w:rPr>
          <w:t>www.nexans.de</w:t>
        </w:r>
      </w:hyperlink>
    </w:p>
    <w:p w:rsidR="009A6F8D" w:rsidRDefault="009A6F8D" w:rsidP="0046399C">
      <w:pPr>
        <w:rPr>
          <w:rFonts w:ascii="FuturaA Bk BT" w:hAnsi="FuturaA Bk BT" w:cs="Times New Roman"/>
          <w:snapToGrid w:val="0"/>
          <w:szCs w:val="20"/>
          <w:lang w:val="de-DE"/>
        </w:rPr>
      </w:pPr>
    </w:p>
    <w:p w:rsidR="009A6F8D" w:rsidRPr="00520073" w:rsidRDefault="009A6F8D" w:rsidP="0046399C">
      <w:pPr>
        <w:rPr>
          <w:rFonts w:ascii="FuturaA Bk BT" w:hAnsi="FuturaA Bk BT" w:cs="Times New Roman"/>
          <w:snapToGrid w:val="0"/>
          <w:szCs w:val="20"/>
          <w:lang w:val="de-DE"/>
        </w:rPr>
      </w:pPr>
    </w:p>
    <w:p w:rsidR="003662E7" w:rsidRPr="000C2C58" w:rsidRDefault="003662E7" w:rsidP="003662E7">
      <w:pPr>
        <w:spacing w:before="600" w:after="240"/>
        <w:jc w:val="both"/>
        <w:rPr>
          <w:rFonts w:ascii="FuturaA Bk BT" w:hAnsi="FuturaA Bk BT"/>
          <w:b/>
          <w:sz w:val="20"/>
          <w:lang w:val="de-DE"/>
        </w:rPr>
      </w:pPr>
      <w:r w:rsidRPr="000C2C58">
        <w:rPr>
          <w:rFonts w:ascii="FuturaA Bk BT" w:hAnsi="FuturaA Bk BT"/>
          <w:b/>
          <w:sz w:val="20"/>
          <w:lang w:val="de-DE"/>
        </w:rPr>
        <w:t>Weitere Informationen / Pressekontakt</w:t>
      </w:r>
    </w:p>
    <w:p w:rsidR="003662E7" w:rsidRPr="000C2C58" w:rsidRDefault="003662E7" w:rsidP="003662E7">
      <w:pPr>
        <w:tabs>
          <w:tab w:val="left" w:pos="900"/>
        </w:tabs>
        <w:spacing w:after="240"/>
        <w:rPr>
          <w:rFonts w:ascii="FuturaA Bk BT" w:hAnsi="FuturaA Bk BT"/>
          <w:sz w:val="20"/>
          <w:lang w:val="de-DE"/>
        </w:rPr>
        <w:sectPr w:rsidR="003662E7" w:rsidRPr="000C2C58" w:rsidSect="00585605">
          <w:type w:val="continuous"/>
          <w:pgSz w:w="11906" w:h="16838"/>
          <w:pgMar w:top="1417" w:right="1417" w:bottom="1276" w:left="1417" w:header="708" w:footer="708" w:gutter="0"/>
          <w:cols w:space="851" w:equalWidth="0">
            <w:col w:w="9070"/>
          </w:cols>
        </w:sectPr>
      </w:pPr>
    </w:p>
    <w:p w:rsidR="0046399C" w:rsidRPr="00223A4F" w:rsidRDefault="0046399C" w:rsidP="0046399C">
      <w:pPr>
        <w:tabs>
          <w:tab w:val="left" w:pos="900"/>
        </w:tabs>
        <w:spacing w:after="120"/>
        <w:rPr>
          <w:rFonts w:ascii="FuturaA Bk BT" w:hAnsi="FuturaA Bk BT"/>
          <w:sz w:val="20"/>
          <w:lang w:val="de-DE"/>
        </w:rPr>
      </w:pPr>
      <w:r w:rsidRPr="00223A4F">
        <w:rPr>
          <w:rFonts w:ascii="FuturaA Bk BT" w:hAnsi="FuturaA Bk BT"/>
          <w:sz w:val="20"/>
          <w:lang w:val="de-DE"/>
        </w:rPr>
        <w:lastRenderedPageBreak/>
        <w:t>Nexans Deutschland GmbH</w:t>
      </w:r>
      <w:r w:rsidRPr="00223A4F">
        <w:rPr>
          <w:rFonts w:ascii="FuturaA Bk BT" w:hAnsi="FuturaA Bk BT"/>
          <w:sz w:val="20"/>
          <w:lang w:val="de-DE"/>
        </w:rPr>
        <w:br/>
        <w:t>Jutta van Bühl</w:t>
      </w:r>
      <w:r w:rsidRPr="00223A4F">
        <w:rPr>
          <w:rFonts w:ascii="FuturaA Bk BT" w:hAnsi="FuturaA Bk BT"/>
          <w:sz w:val="20"/>
          <w:lang w:val="de-DE"/>
        </w:rPr>
        <w:br/>
        <w:t>Kabelkamp 20</w:t>
      </w:r>
      <w:r w:rsidRPr="00223A4F">
        <w:rPr>
          <w:rFonts w:ascii="FuturaA Bk BT" w:hAnsi="FuturaA Bk BT"/>
          <w:sz w:val="20"/>
          <w:lang w:val="de-DE"/>
        </w:rPr>
        <w:br/>
        <w:t>30179 Hannover</w:t>
      </w:r>
      <w:r w:rsidRPr="00223A4F">
        <w:rPr>
          <w:rFonts w:ascii="FuturaA Bk BT" w:hAnsi="FuturaA Bk BT"/>
          <w:sz w:val="20"/>
          <w:lang w:val="de-DE"/>
        </w:rPr>
        <w:br/>
        <w:t>Telefon:</w:t>
      </w:r>
      <w:r w:rsidRPr="00223A4F">
        <w:rPr>
          <w:rFonts w:ascii="FuturaA Bk BT" w:hAnsi="FuturaA Bk BT"/>
          <w:sz w:val="20"/>
          <w:lang w:val="de-DE"/>
        </w:rPr>
        <w:tab/>
        <w:t>+49 (0)511 676-2629</w:t>
      </w:r>
      <w:r w:rsidRPr="00223A4F">
        <w:rPr>
          <w:rFonts w:ascii="FuturaA Bk BT" w:hAnsi="FuturaA Bk BT"/>
          <w:sz w:val="20"/>
          <w:lang w:val="de-DE"/>
        </w:rPr>
        <w:br/>
        <w:t>Fax:</w:t>
      </w:r>
      <w:r w:rsidRPr="00223A4F">
        <w:rPr>
          <w:rFonts w:ascii="FuturaA Bk BT" w:hAnsi="FuturaA Bk BT"/>
          <w:sz w:val="20"/>
          <w:lang w:val="de-DE"/>
        </w:rPr>
        <w:tab/>
        <w:t>+49 (0)511 676-2480</w:t>
      </w:r>
      <w:r w:rsidRPr="00223A4F">
        <w:rPr>
          <w:rFonts w:ascii="FuturaA Bk BT" w:hAnsi="FuturaA Bk BT"/>
          <w:sz w:val="20"/>
          <w:lang w:val="de-DE"/>
        </w:rPr>
        <w:br/>
        <w:t>E-Mail:</w:t>
      </w:r>
      <w:r w:rsidRPr="00223A4F">
        <w:rPr>
          <w:rFonts w:ascii="FuturaA Bk BT" w:hAnsi="FuturaA Bk BT"/>
          <w:sz w:val="20"/>
          <w:lang w:val="de-DE"/>
        </w:rPr>
        <w:tab/>
        <w:t>Jutta.van_Buehl@nexans.com</w:t>
      </w:r>
      <w:r w:rsidRPr="00223A4F">
        <w:rPr>
          <w:rFonts w:ascii="FuturaA Bk BT" w:hAnsi="FuturaA Bk BT"/>
          <w:sz w:val="20"/>
          <w:lang w:val="de-DE"/>
        </w:rPr>
        <w:br/>
        <w:t>Internet:</w:t>
      </w:r>
      <w:r w:rsidRPr="00223A4F">
        <w:rPr>
          <w:rFonts w:ascii="FuturaA Bk BT" w:hAnsi="FuturaA Bk BT"/>
          <w:sz w:val="20"/>
          <w:lang w:val="de-DE"/>
        </w:rPr>
        <w:tab/>
      </w:r>
      <w:r w:rsidRPr="00223A4F">
        <w:rPr>
          <w:rFonts w:ascii="FuturaA Bk BT" w:hAnsi="FuturaA Bk BT"/>
          <w:sz w:val="20"/>
          <w:u w:val="single"/>
          <w:lang w:val="de-DE"/>
        </w:rPr>
        <w:t>www.nexans.de</w:t>
      </w:r>
    </w:p>
    <w:p w:rsidR="003662E7" w:rsidRPr="000C2C58" w:rsidRDefault="003662E7" w:rsidP="009A6F8D">
      <w:pPr>
        <w:tabs>
          <w:tab w:val="left" w:pos="900"/>
        </w:tabs>
        <w:spacing w:after="240"/>
        <w:rPr>
          <w:rFonts w:ascii="FuturaA Bk BT" w:hAnsi="FuturaA Bk BT"/>
          <w:sz w:val="20"/>
          <w:lang w:val="de-DE"/>
        </w:rPr>
        <w:sectPr w:rsidR="003662E7" w:rsidRPr="000C2C58" w:rsidSect="00585605">
          <w:type w:val="continuous"/>
          <w:pgSz w:w="11906" w:h="16838"/>
          <w:pgMar w:top="1417" w:right="1417" w:bottom="1417" w:left="1417" w:header="708" w:footer="708" w:gutter="0"/>
          <w:cols w:num="2" w:space="495" w:equalWidth="0">
            <w:col w:w="4820" w:space="495"/>
            <w:col w:w="3757"/>
          </w:cols>
        </w:sectPr>
      </w:pPr>
      <w:r w:rsidRPr="000C2C58">
        <w:rPr>
          <w:rFonts w:ascii="FuturaA Bk BT" w:hAnsi="FuturaA Bk BT"/>
          <w:sz w:val="20"/>
          <w:lang w:val="de-DE"/>
        </w:rPr>
        <w:br w:type="column"/>
      </w:r>
      <w:r w:rsidR="0046399C" w:rsidRPr="00223A4F">
        <w:rPr>
          <w:rFonts w:ascii="FuturaA Bk BT" w:hAnsi="FuturaA Bk BT"/>
          <w:sz w:val="20"/>
          <w:lang w:val="de-DE"/>
        </w:rPr>
        <w:lastRenderedPageBreak/>
        <w:t>Press’n’Relations II GmbH</w:t>
      </w:r>
      <w:r w:rsidR="0046399C" w:rsidRPr="00223A4F">
        <w:rPr>
          <w:rFonts w:ascii="FuturaA Bk BT" w:hAnsi="FuturaA Bk BT"/>
          <w:sz w:val="20"/>
          <w:lang w:val="de-DE"/>
        </w:rPr>
        <w:br/>
        <w:t>Ralf Dunker</w:t>
      </w:r>
      <w:r w:rsidR="0046399C" w:rsidRPr="00223A4F">
        <w:rPr>
          <w:rFonts w:ascii="FuturaA Bk BT" w:hAnsi="FuturaA Bk BT"/>
          <w:sz w:val="20"/>
          <w:lang w:val="de-DE"/>
        </w:rPr>
        <w:br/>
        <w:t>Gräfstraße 66</w:t>
      </w:r>
      <w:r w:rsidR="0046399C" w:rsidRPr="00223A4F">
        <w:rPr>
          <w:rFonts w:ascii="FuturaA Bk BT" w:hAnsi="FuturaA Bk BT"/>
          <w:sz w:val="20"/>
          <w:lang w:val="de-DE"/>
        </w:rPr>
        <w:br/>
        <w:t>81241 München</w:t>
      </w:r>
      <w:r w:rsidR="0046399C" w:rsidRPr="00223A4F">
        <w:rPr>
          <w:rFonts w:ascii="FuturaA Bk BT" w:hAnsi="FuturaA Bk BT"/>
          <w:sz w:val="20"/>
          <w:lang w:val="de-DE"/>
        </w:rPr>
        <w:br/>
        <w:t>Telefon:</w:t>
      </w:r>
      <w:r w:rsidR="0046399C" w:rsidRPr="00223A4F">
        <w:rPr>
          <w:rFonts w:ascii="FuturaA Bk BT" w:hAnsi="FuturaA Bk BT"/>
          <w:sz w:val="20"/>
          <w:lang w:val="de-DE"/>
        </w:rPr>
        <w:tab/>
        <w:t>+49 (0)89 5404722-11</w:t>
      </w:r>
      <w:r w:rsidR="0046399C" w:rsidRPr="00223A4F">
        <w:rPr>
          <w:rFonts w:ascii="FuturaA Bk BT" w:hAnsi="FuturaA Bk BT"/>
          <w:sz w:val="20"/>
          <w:lang w:val="de-DE"/>
        </w:rPr>
        <w:br/>
        <w:t>Fax:</w:t>
      </w:r>
      <w:r w:rsidR="0046399C" w:rsidRPr="00223A4F">
        <w:rPr>
          <w:rFonts w:ascii="FuturaA Bk BT" w:hAnsi="FuturaA Bk BT"/>
          <w:sz w:val="20"/>
          <w:lang w:val="de-DE"/>
        </w:rPr>
        <w:tab/>
        <w:t>+49 (0)89 5404722-29</w:t>
      </w:r>
      <w:r w:rsidR="0046399C" w:rsidRPr="00223A4F">
        <w:rPr>
          <w:rFonts w:ascii="FuturaA Bk BT" w:hAnsi="FuturaA Bk BT"/>
          <w:sz w:val="20"/>
          <w:lang w:val="de-DE"/>
        </w:rPr>
        <w:br/>
        <w:t>E-Mail:</w:t>
      </w:r>
      <w:r w:rsidR="0046399C" w:rsidRPr="00223A4F">
        <w:rPr>
          <w:rFonts w:ascii="FuturaA Bk BT" w:hAnsi="FuturaA Bk BT"/>
          <w:sz w:val="20"/>
          <w:lang w:val="de-DE"/>
        </w:rPr>
        <w:tab/>
        <w:t>du@press-n-relations.de</w:t>
      </w:r>
      <w:r w:rsidR="0046399C" w:rsidRPr="00223A4F">
        <w:rPr>
          <w:rFonts w:ascii="FuturaA Bk BT" w:hAnsi="FuturaA Bk BT"/>
          <w:sz w:val="20"/>
          <w:lang w:val="de-DE"/>
        </w:rPr>
        <w:br/>
        <w:t>Internet:</w:t>
      </w:r>
      <w:r w:rsidR="0046399C" w:rsidRPr="00223A4F">
        <w:rPr>
          <w:rFonts w:ascii="FuturaA Bk BT" w:hAnsi="FuturaA Bk BT"/>
          <w:sz w:val="20"/>
          <w:lang w:val="de-DE"/>
        </w:rPr>
        <w:tab/>
      </w:r>
      <w:r w:rsidR="0046399C" w:rsidRPr="00223A4F">
        <w:rPr>
          <w:rFonts w:ascii="FuturaA Bk BT" w:hAnsi="FuturaA Bk BT"/>
          <w:sz w:val="20"/>
          <w:u w:val="single"/>
          <w:lang w:val="de-DE"/>
        </w:rPr>
        <w:t>www.press-n-relations.de</w:t>
      </w:r>
    </w:p>
    <w:p w:rsidR="003662E7" w:rsidRPr="000C2C58" w:rsidRDefault="003662E7" w:rsidP="009A6F8D">
      <w:pPr>
        <w:tabs>
          <w:tab w:val="left" w:pos="900"/>
        </w:tabs>
        <w:spacing w:before="480" w:after="240"/>
        <w:jc w:val="both"/>
        <w:rPr>
          <w:rFonts w:ascii="FuturaA Bk BT" w:hAnsi="FuturaA Bk BT"/>
          <w:sz w:val="20"/>
          <w:lang w:val="de-DE"/>
        </w:rPr>
      </w:pPr>
    </w:p>
    <w:sectPr w:rsidR="003662E7" w:rsidRPr="000C2C58" w:rsidSect="003662E7">
      <w:footerReference w:type="default" r:id="rId11"/>
      <w:type w:val="continuous"/>
      <w:pgSz w:w="11906" w:h="16838"/>
      <w:pgMar w:top="1417" w:right="1417" w:bottom="1276" w:left="1417" w:header="708" w:footer="708" w:gutter="0"/>
      <w:cols w:space="851" w:equalWidth="0">
        <w:col w:w="907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3D91" w:rsidRDefault="00933D91">
      <w:r>
        <w:separator/>
      </w:r>
    </w:p>
  </w:endnote>
  <w:endnote w:type="continuationSeparator" w:id="0">
    <w:p w:rsidR="00933D91" w:rsidRDefault="00933D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FuturaA Bk BT">
    <w:panose1 w:val="020B0502020204020303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utura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3D91" w:rsidRPr="005F7A07" w:rsidRDefault="00933D91" w:rsidP="005F7A07">
    <w:pPr>
      <w:pStyle w:val="Kopfzeile"/>
      <w:jc w:val="center"/>
      <w:rPr>
        <w:rFonts w:ascii="FuturaA Bk BT" w:hAnsi="FuturaA Bk BT"/>
        <w:sz w:val="18"/>
        <w:lang w:val="de-DE"/>
      </w:rPr>
    </w:pPr>
    <w:r w:rsidRPr="005F7A07">
      <w:rPr>
        <w:rFonts w:ascii="FuturaA Bk BT" w:hAnsi="FuturaA Bk BT"/>
        <w:sz w:val="18"/>
        <w:lang w:val="de-DE"/>
      </w:rPr>
      <w:t xml:space="preserve">Seite </w:t>
    </w:r>
    <w:r w:rsidR="00391335" w:rsidRPr="005F7A07">
      <w:rPr>
        <w:rFonts w:ascii="FuturaA Bk BT" w:hAnsi="FuturaA Bk BT"/>
        <w:sz w:val="18"/>
        <w:lang w:val="de-DE"/>
      </w:rPr>
      <w:fldChar w:fldCharType="begin"/>
    </w:r>
    <w:r w:rsidRPr="005F7A07">
      <w:rPr>
        <w:rFonts w:ascii="FuturaA Bk BT" w:hAnsi="FuturaA Bk BT"/>
        <w:sz w:val="18"/>
        <w:lang w:val="de-DE"/>
      </w:rPr>
      <w:instrText xml:space="preserve"> PAGE </w:instrText>
    </w:r>
    <w:r w:rsidR="00391335" w:rsidRPr="005F7A07">
      <w:rPr>
        <w:rFonts w:ascii="FuturaA Bk BT" w:hAnsi="FuturaA Bk BT"/>
        <w:sz w:val="18"/>
        <w:lang w:val="de-DE"/>
      </w:rPr>
      <w:fldChar w:fldCharType="separate"/>
    </w:r>
    <w:r>
      <w:rPr>
        <w:rFonts w:ascii="FuturaA Bk BT" w:hAnsi="FuturaA Bk BT"/>
        <w:noProof/>
        <w:sz w:val="18"/>
        <w:lang w:val="de-DE"/>
      </w:rPr>
      <w:t>3</w:t>
    </w:r>
    <w:r w:rsidR="00391335" w:rsidRPr="005F7A07">
      <w:rPr>
        <w:rFonts w:ascii="FuturaA Bk BT" w:hAnsi="FuturaA Bk BT"/>
        <w:sz w:val="18"/>
        <w:lang w:val="de-DE"/>
      </w:rPr>
      <w:fldChar w:fldCharType="end"/>
    </w:r>
    <w:r w:rsidRPr="005F7A07">
      <w:rPr>
        <w:rFonts w:ascii="FuturaA Bk BT" w:hAnsi="FuturaA Bk BT"/>
        <w:sz w:val="18"/>
        <w:lang w:val="de-DE"/>
      </w:rPr>
      <w:t xml:space="preserve"> von </w:t>
    </w:r>
    <w:r w:rsidR="00391335" w:rsidRPr="005F7A07">
      <w:rPr>
        <w:rFonts w:ascii="FuturaA Bk BT" w:hAnsi="FuturaA Bk BT"/>
        <w:sz w:val="18"/>
        <w:lang w:val="de-DE"/>
      </w:rPr>
      <w:fldChar w:fldCharType="begin"/>
    </w:r>
    <w:r w:rsidRPr="005F7A07">
      <w:rPr>
        <w:rFonts w:ascii="FuturaA Bk BT" w:hAnsi="FuturaA Bk BT"/>
        <w:sz w:val="18"/>
        <w:lang w:val="de-DE"/>
      </w:rPr>
      <w:instrText xml:space="preserve"> NUMPAGES </w:instrText>
    </w:r>
    <w:r w:rsidR="00391335" w:rsidRPr="005F7A07">
      <w:rPr>
        <w:rFonts w:ascii="FuturaA Bk BT" w:hAnsi="FuturaA Bk BT"/>
        <w:sz w:val="18"/>
        <w:lang w:val="de-DE"/>
      </w:rPr>
      <w:fldChar w:fldCharType="separate"/>
    </w:r>
    <w:r>
      <w:rPr>
        <w:rFonts w:ascii="FuturaA Bk BT" w:hAnsi="FuturaA Bk BT"/>
        <w:noProof/>
        <w:sz w:val="18"/>
        <w:lang w:val="de-DE"/>
      </w:rPr>
      <w:t>2</w:t>
    </w:r>
    <w:r w:rsidR="00391335" w:rsidRPr="005F7A07">
      <w:rPr>
        <w:rFonts w:ascii="FuturaA Bk BT" w:hAnsi="FuturaA Bk BT"/>
        <w:sz w:val="18"/>
        <w:lang w:val="de-DE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3D91" w:rsidRDefault="00933D91">
      <w:r>
        <w:separator/>
      </w:r>
    </w:p>
  </w:footnote>
  <w:footnote w:type="continuationSeparator" w:id="0">
    <w:p w:rsidR="00933D91" w:rsidRDefault="00933D9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2D46573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ACAAA8D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4E7C3C5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7C48363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2A6AA39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B54704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142C3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71C98D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B2CAE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878B32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36C44152"/>
    <w:multiLevelType w:val="hybridMultilevel"/>
    <w:tmpl w:val="2B2240CE"/>
    <w:lvl w:ilvl="0" w:tplc="9470F3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D742C4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6240C2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1C4839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2A8C830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05EE68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F24A9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2500BFF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FECA2E7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BD40552"/>
    <w:multiLevelType w:val="hybridMultilevel"/>
    <w:tmpl w:val="E1B2FF36"/>
    <w:lvl w:ilvl="0" w:tplc="86806D0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cs="Times New Roman" w:hint="default"/>
      </w:rPr>
    </w:lvl>
    <w:lvl w:ilvl="1" w:tplc="9D7641F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62C00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647C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3986A8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4CEF63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B6F1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A90A7D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C8E66E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6F94676"/>
    <w:multiLevelType w:val="hybridMultilevel"/>
    <w:tmpl w:val="778CC382"/>
    <w:lvl w:ilvl="0" w:tplc="8500D4C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B958E8D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76860D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C6DE2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A611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79EBB9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3C76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B94E8E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BE61FA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9233F32"/>
    <w:multiLevelType w:val="hybridMultilevel"/>
    <w:tmpl w:val="214A5D50"/>
    <w:lvl w:ilvl="0" w:tplc="BADE7C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4F4016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5B0849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8AEE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68862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0E2994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7E6D10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43A9F5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F66E17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CAC17CF"/>
    <w:multiLevelType w:val="hybridMultilevel"/>
    <w:tmpl w:val="80408922"/>
    <w:lvl w:ilvl="0" w:tplc="CE4857E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cs="Times New Roman" w:hint="default"/>
      </w:rPr>
    </w:lvl>
    <w:lvl w:ilvl="1" w:tplc="1C286FC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4C62DC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BAD1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25C6E3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7E0BB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20A5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B03FA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26E937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1"/>
  </w:num>
  <w:num w:numId="3">
    <w:abstractNumId w:val="10"/>
  </w:num>
  <w:num w:numId="4">
    <w:abstractNumId w:val="12"/>
  </w:num>
  <w:num w:numId="5">
    <w:abstractNumId w:val="13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writeProtection w:recommended="1"/>
  <w:zoom w:percent="173"/>
  <w:removePersonalInformation/>
  <w:removeDateAndTime/>
  <w:embedSystemFonts/>
  <w:proofState w:spelling="clean" w:grammar="clean"/>
  <w:stylePaneFormatFilter w:val="3F01"/>
  <w:trackRevisions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/>
  <w:rsids>
    <w:rsidRoot w:val="00D856CA"/>
    <w:rsid w:val="00002F00"/>
    <w:rsid w:val="00003B93"/>
    <w:rsid w:val="00006187"/>
    <w:rsid w:val="00006E63"/>
    <w:rsid w:val="0000737C"/>
    <w:rsid w:val="000157ED"/>
    <w:rsid w:val="000202C2"/>
    <w:rsid w:val="000262B0"/>
    <w:rsid w:val="000301D0"/>
    <w:rsid w:val="00030AF2"/>
    <w:rsid w:val="00031108"/>
    <w:rsid w:val="0003341A"/>
    <w:rsid w:val="0004133B"/>
    <w:rsid w:val="000447B2"/>
    <w:rsid w:val="00044FE6"/>
    <w:rsid w:val="00045E98"/>
    <w:rsid w:val="00051084"/>
    <w:rsid w:val="00052EA4"/>
    <w:rsid w:val="00054C17"/>
    <w:rsid w:val="0005619C"/>
    <w:rsid w:val="000605B0"/>
    <w:rsid w:val="00060DDB"/>
    <w:rsid w:val="00064AA1"/>
    <w:rsid w:val="00070E44"/>
    <w:rsid w:val="00074AAB"/>
    <w:rsid w:val="00096AB2"/>
    <w:rsid w:val="000A38F4"/>
    <w:rsid w:val="000A3E57"/>
    <w:rsid w:val="000A6492"/>
    <w:rsid w:val="000B3021"/>
    <w:rsid w:val="000B317D"/>
    <w:rsid w:val="000B3F75"/>
    <w:rsid w:val="000C4076"/>
    <w:rsid w:val="000C5FB5"/>
    <w:rsid w:val="000D6BEC"/>
    <w:rsid w:val="000E0FC0"/>
    <w:rsid w:val="000E30E7"/>
    <w:rsid w:val="000E38FE"/>
    <w:rsid w:val="000E588E"/>
    <w:rsid w:val="000E5F35"/>
    <w:rsid w:val="000E78BC"/>
    <w:rsid w:val="000F5B7C"/>
    <w:rsid w:val="001004F8"/>
    <w:rsid w:val="00103265"/>
    <w:rsid w:val="001036B4"/>
    <w:rsid w:val="001075F8"/>
    <w:rsid w:val="00110E8F"/>
    <w:rsid w:val="00111525"/>
    <w:rsid w:val="00122E0E"/>
    <w:rsid w:val="001264E7"/>
    <w:rsid w:val="0012749B"/>
    <w:rsid w:val="00130454"/>
    <w:rsid w:val="00130D13"/>
    <w:rsid w:val="0013176C"/>
    <w:rsid w:val="00137060"/>
    <w:rsid w:val="0014003D"/>
    <w:rsid w:val="00143010"/>
    <w:rsid w:val="001473EE"/>
    <w:rsid w:val="00150400"/>
    <w:rsid w:val="00154CA8"/>
    <w:rsid w:val="00172CEF"/>
    <w:rsid w:val="0017478A"/>
    <w:rsid w:val="00176F73"/>
    <w:rsid w:val="001836DE"/>
    <w:rsid w:val="00184076"/>
    <w:rsid w:val="001848C7"/>
    <w:rsid w:val="00187598"/>
    <w:rsid w:val="00190758"/>
    <w:rsid w:val="001959C7"/>
    <w:rsid w:val="001979D0"/>
    <w:rsid w:val="00197A30"/>
    <w:rsid w:val="001A3062"/>
    <w:rsid w:val="001A5790"/>
    <w:rsid w:val="001A79A5"/>
    <w:rsid w:val="001B3ED8"/>
    <w:rsid w:val="001B629C"/>
    <w:rsid w:val="001C22C4"/>
    <w:rsid w:val="001C4021"/>
    <w:rsid w:val="001C7A8B"/>
    <w:rsid w:val="001D12E2"/>
    <w:rsid w:val="001D1737"/>
    <w:rsid w:val="001D2A39"/>
    <w:rsid w:val="001D3573"/>
    <w:rsid w:val="001D6062"/>
    <w:rsid w:val="001D6B3D"/>
    <w:rsid w:val="001E3909"/>
    <w:rsid w:val="001F10D8"/>
    <w:rsid w:val="001F174D"/>
    <w:rsid w:val="00205464"/>
    <w:rsid w:val="0020614F"/>
    <w:rsid w:val="002201EF"/>
    <w:rsid w:val="0022375B"/>
    <w:rsid w:val="00223958"/>
    <w:rsid w:val="00223A5B"/>
    <w:rsid w:val="002321B0"/>
    <w:rsid w:val="0024082B"/>
    <w:rsid w:val="00242C82"/>
    <w:rsid w:val="00246224"/>
    <w:rsid w:val="002472F0"/>
    <w:rsid w:val="002501AA"/>
    <w:rsid w:val="00251619"/>
    <w:rsid w:val="00255277"/>
    <w:rsid w:val="00255D22"/>
    <w:rsid w:val="0025632E"/>
    <w:rsid w:val="002623DF"/>
    <w:rsid w:val="00264B67"/>
    <w:rsid w:val="00265034"/>
    <w:rsid w:val="00266D07"/>
    <w:rsid w:val="00267C94"/>
    <w:rsid w:val="0027000D"/>
    <w:rsid w:val="0028172F"/>
    <w:rsid w:val="00282F19"/>
    <w:rsid w:val="00290C1F"/>
    <w:rsid w:val="00290C25"/>
    <w:rsid w:val="00290D94"/>
    <w:rsid w:val="00291742"/>
    <w:rsid w:val="0029540E"/>
    <w:rsid w:val="002A63F1"/>
    <w:rsid w:val="002B0E86"/>
    <w:rsid w:val="002B27C5"/>
    <w:rsid w:val="002B3B2A"/>
    <w:rsid w:val="002C3D44"/>
    <w:rsid w:val="002E24AE"/>
    <w:rsid w:val="002E473D"/>
    <w:rsid w:val="002E51AA"/>
    <w:rsid w:val="002E6C47"/>
    <w:rsid w:val="002F2EE0"/>
    <w:rsid w:val="002F57D1"/>
    <w:rsid w:val="002F6D7C"/>
    <w:rsid w:val="00306A13"/>
    <w:rsid w:val="0030799A"/>
    <w:rsid w:val="00307B06"/>
    <w:rsid w:val="00313268"/>
    <w:rsid w:val="00313A8C"/>
    <w:rsid w:val="00317C66"/>
    <w:rsid w:val="00324A8A"/>
    <w:rsid w:val="0032516E"/>
    <w:rsid w:val="00326A80"/>
    <w:rsid w:val="00326C75"/>
    <w:rsid w:val="00330310"/>
    <w:rsid w:val="0034160E"/>
    <w:rsid w:val="0034414F"/>
    <w:rsid w:val="00356243"/>
    <w:rsid w:val="00356D82"/>
    <w:rsid w:val="003662E7"/>
    <w:rsid w:val="003672C6"/>
    <w:rsid w:val="00367A6D"/>
    <w:rsid w:val="00381002"/>
    <w:rsid w:val="003827CA"/>
    <w:rsid w:val="00382F20"/>
    <w:rsid w:val="0038369D"/>
    <w:rsid w:val="0038712A"/>
    <w:rsid w:val="00387651"/>
    <w:rsid w:val="00391335"/>
    <w:rsid w:val="003914E8"/>
    <w:rsid w:val="003922D2"/>
    <w:rsid w:val="00394DCA"/>
    <w:rsid w:val="00394FA8"/>
    <w:rsid w:val="003A31C4"/>
    <w:rsid w:val="003A3C9F"/>
    <w:rsid w:val="003A658C"/>
    <w:rsid w:val="003B0D80"/>
    <w:rsid w:val="003B33EF"/>
    <w:rsid w:val="003B5A36"/>
    <w:rsid w:val="003C025A"/>
    <w:rsid w:val="003C063F"/>
    <w:rsid w:val="003C09EF"/>
    <w:rsid w:val="003C1701"/>
    <w:rsid w:val="003C1BE5"/>
    <w:rsid w:val="003C1E96"/>
    <w:rsid w:val="003D24A6"/>
    <w:rsid w:val="003D5866"/>
    <w:rsid w:val="003D611A"/>
    <w:rsid w:val="003D7D97"/>
    <w:rsid w:val="003E022C"/>
    <w:rsid w:val="003E17B3"/>
    <w:rsid w:val="003E2444"/>
    <w:rsid w:val="003E2666"/>
    <w:rsid w:val="003E47AF"/>
    <w:rsid w:val="003E6A5E"/>
    <w:rsid w:val="003E770C"/>
    <w:rsid w:val="003F393B"/>
    <w:rsid w:val="003F64A1"/>
    <w:rsid w:val="00400DFD"/>
    <w:rsid w:val="00406E0A"/>
    <w:rsid w:val="00412290"/>
    <w:rsid w:val="00413648"/>
    <w:rsid w:val="004146FE"/>
    <w:rsid w:val="00415099"/>
    <w:rsid w:val="00424958"/>
    <w:rsid w:val="00426E83"/>
    <w:rsid w:val="00431BD5"/>
    <w:rsid w:val="00432DDF"/>
    <w:rsid w:val="004371AA"/>
    <w:rsid w:val="0043767A"/>
    <w:rsid w:val="0044030D"/>
    <w:rsid w:val="004408C1"/>
    <w:rsid w:val="00442638"/>
    <w:rsid w:val="00452516"/>
    <w:rsid w:val="004569B2"/>
    <w:rsid w:val="00456D31"/>
    <w:rsid w:val="00462E0C"/>
    <w:rsid w:val="0046399C"/>
    <w:rsid w:val="00472728"/>
    <w:rsid w:val="004728DC"/>
    <w:rsid w:val="00474811"/>
    <w:rsid w:val="00482BBF"/>
    <w:rsid w:val="004837D2"/>
    <w:rsid w:val="00490F96"/>
    <w:rsid w:val="004918CF"/>
    <w:rsid w:val="004A00D4"/>
    <w:rsid w:val="004A1709"/>
    <w:rsid w:val="004A560D"/>
    <w:rsid w:val="004A5B51"/>
    <w:rsid w:val="004B15A8"/>
    <w:rsid w:val="004B185F"/>
    <w:rsid w:val="004C001D"/>
    <w:rsid w:val="004C7ACD"/>
    <w:rsid w:val="004D0590"/>
    <w:rsid w:val="004E02ED"/>
    <w:rsid w:val="004E177E"/>
    <w:rsid w:val="004E60EB"/>
    <w:rsid w:val="004F1026"/>
    <w:rsid w:val="004F190B"/>
    <w:rsid w:val="004F26E5"/>
    <w:rsid w:val="004F7C59"/>
    <w:rsid w:val="00507380"/>
    <w:rsid w:val="00507E7A"/>
    <w:rsid w:val="005113A7"/>
    <w:rsid w:val="00515562"/>
    <w:rsid w:val="005157AB"/>
    <w:rsid w:val="00522D81"/>
    <w:rsid w:val="0052743E"/>
    <w:rsid w:val="00527EC4"/>
    <w:rsid w:val="005300A7"/>
    <w:rsid w:val="00531BAF"/>
    <w:rsid w:val="005327C0"/>
    <w:rsid w:val="0054070E"/>
    <w:rsid w:val="00547C43"/>
    <w:rsid w:val="00550959"/>
    <w:rsid w:val="00552F8A"/>
    <w:rsid w:val="005546B7"/>
    <w:rsid w:val="00556F69"/>
    <w:rsid w:val="005638FF"/>
    <w:rsid w:val="00565528"/>
    <w:rsid w:val="005761A6"/>
    <w:rsid w:val="00582215"/>
    <w:rsid w:val="00585605"/>
    <w:rsid w:val="00592420"/>
    <w:rsid w:val="0059488F"/>
    <w:rsid w:val="005957EE"/>
    <w:rsid w:val="005A06C0"/>
    <w:rsid w:val="005A4DA5"/>
    <w:rsid w:val="005A56D0"/>
    <w:rsid w:val="005A6BE2"/>
    <w:rsid w:val="005A71F8"/>
    <w:rsid w:val="005B07FE"/>
    <w:rsid w:val="005B2F02"/>
    <w:rsid w:val="005B3BE1"/>
    <w:rsid w:val="005B7D13"/>
    <w:rsid w:val="005C0E89"/>
    <w:rsid w:val="005C4F3A"/>
    <w:rsid w:val="005C7421"/>
    <w:rsid w:val="005E6638"/>
    <w:rsid w:val="005F2E82"/>
    <w:rsid w:val="005F5DC6"/>
    <w:rsid w:val="005F7A07"/>
    <w:rsid w:val="006017B7"/>
    <w:rsid w:val="00602C79"/>
    <w:rsid w:val="00604EAC"/>
    <w:rsid w:val="00607D7C"/>
    <w:rsid w:val="00610371"/>
    <w:rsid w:val="00616FCF"/>
    <w:rsid w:val="006256FD"/>
    <w:rsid w:val="006265A7"/>
    <w:rsid w:val="0062697E"/>
    <w:rsid w:val="00634B1C"/>
    <w:rsid w:val="00634F1B"/>
    <w:rsid w:val="006357A2"/>
    <w:rsid w:val="00641EB2"/>
    <w:rsid w:val="006429A2"/>
    <w:rsid w:val="00643F90"/>
    <w:rsid w:val="006519A4"/>
    <w:rsid w:val="0065446D"/>
    <w:rsid w:val="00666BA0"/>
    <w:rsid w:val="00667583"/>
    <w:rsid w:val="0066777B"/>
    <w:rsid w:val="0067143B"/>
    <w:rsid w:val="006743AA"/>
    <w:rsid w:val="00681FD9"/>
    <w:rsid w:val="0068712E"/>
    <w:rsid w:val="006930A8"/>
    <w:rsid w:val="006951B6"/>
    <w:rsid w:val="006A1391"/>
    <w:rsid w:val="006A1456"/>
    <w:rsid w:val="006A2A9F"/>
    <w:rsid w:val="006A37B4"/>
    <w:rsid w:val="006A53ED"/>
    <w:rsid w:val="006A573F"/>
    <w:rsid w:val="006A7ACF"/>
    <w:rsid w:val="006B56EF"/>
    <w:rsid w:val="006B6BE8"/>
    <w:rsid w:val="006C62F7"/>
    <w:rsid w:val="006D4748"/>
    <w:rsid w:val="006D5A5E"/>
    <w:rsid w:val="006D5DC0"/>
    <w:rsid w:val="006D79CB"/>
    <w:rsid w:val="006E0058"/>
    <w:rsid w:val="006E6FE9"/>
    <w:rsid w:val="006F0DA3"/>
    <w:rsid w:val="007017B9"/>
    <w:rsid w:val="00705AB8"/>
    <w:rsid w:val="00714618"/>
    <w:rsid w:val="00714EF4"/>
    <w:rsid w:val="007163A8"/>
    <w:rsid w:val="00716DDC"/>
    <w:rsid w:val="0072315E"/>
    <w:rsid w:val="00732E25"/>
    <w:rsid w:val="007364A3"/>
    <w:rsid w:val="007408F1"/>
    <w:rsid w:val="00740C40"/>
    <w:rsid w:val="00742E1B"/>
    <w:rsid w:val="00746227"/>
    <w:rsid w:val="00746BAD"/>
    <w:rsid w:val="00752680"/>
    <w:rsid w:val="00753497"/>
    <w:rsid w:val="0075678C"/>
    <w:rsid w:val="00756940"/>
    <w:rsid w:val="00763D42"/>
    <w:rsid w:val="00771CCD"/>
    <w:rsid w:val="00772674"/>
    <w:rsid w:val="00773973"/>
    <w:rsid w:val="00774A31"/>
    <w:rsid w:val="0077579F"/>
    <w:rsid w:val="0078149C"/>
    <w:rsid w:val="007818D9"/>
    <w:rsid w:val="00785705"/>
    <w:rsid w:val="0079466E"/>
    <w:rsid w:val="00794FB0"/>
    <w:rsid w:val="007A26B1"/>
    <w:rsid w:val="007C3B84"/>
    <w:rsid w:val="007D7C59"/>
    <w:rsid w:val="007E2F50"/>
    <w:rsid w:val="007F6B02"/>
    <w:rsid w:val="00804E47"/>
    <w:rsid w:val="008067F8"/>
    <w:rsid w:val="00815EF6"/>
    <w:rsid w:val="0082350B"/>
    <w:rsid w:val="008239EA"/>
    <w:rsid w:val="00825555"/>
    <w:rsid w:val="00830B95"/>
    <w:rsid w:val="00831596"/>
    <w:rsid w:val="00834898"/>
    <w:rsid w:val="00837975"/>
    <w:rsid w:val="00840B9F"/>
    <w:rsid w:val="00841C58"/>
    <w:rsid w:val="00842FBE"/>
    <w:rsid w:val="00844FD4"/>
    <w:rsid w:val="00846344"/>
    <w:rsid w:val="00850985"/>
    <w:rsid w:val="00862776"/>
    <w:rsid w:val="00865F00"/>
    <w:rsid w:val="00866FCF"/>
    <w:rsid w:val="00867D65"/>
    <w:rsid w:val="008730FF"/>
    <w:rsid w:val="00875A36"/>
    <w:rsid w:val="00877CD1"/>
    <w:rsid w:val="00882594"/>
    <w:rsid w:val="00886B55"/>
    <w:rsid w:val="008914C3"/>
    <w:rsid w:val="0089334C"/>
    <w:rsid w:val="00895C30"/>
    <w:rsid w:val="00895F48"/>
    <w:rsid w:val="008A388E"/>
    <w:rsid w:val="008B7679"/>
    <w:rsid w:val="008B7B28"/>
    <w:rsid w:val="008C2D46"/>
    <w:rsid w:val="008C7EDF"/>
    <w:rsid w:val="008D2F11"/>
    <w:rsid w:val="008D4B8F"/>
    <w:rsid w:val="008D7E90"/>
    <w:rsid w:val="008E0BA4"/>
    <w:rsid w:val="008E4EE2"/>
    <w:rsid w:val="008E54E0"/>
    <w:rsid w:val="008E7FAB"/>
    <w:rsid w:val="008F2526"/>
    <w:rsid w:val="008F29C8"/>
    <w:rsid w:val="008F327E"/>
    <w:rsid w:val="00906203"/>
    <w:rsid w:val="00916EEA"/>
    <w:rsid w:val="00920B33"/>
    <w:rsid w:val="009266ED"/>
    <w:rsid w:val="00927861"/>
    <w:rsid w:val="00933A26"/>
    <w:rsid w:val="00933D91"/>
    <w:rsid w:val="00935658"/>
    <w:rsid w:val="00944AB0"/>
    <w:rsid w:val="0094725A"/>
    <w:rsid w:val="00947273"/>
    <w:rsid w:val="00953C40"/>
    <w:rsid w:val="009542A0"/>
    <w:rsid w:val="009557CA"/>
    <w:rsid w:val="00963CA9"/>
    <w:rsid w:val="009641C4"/>
    <w:rsid w:val="00965230"/>
    <w:rsid w:val="009677C4"/>
    <w:rsid w:val="00972504"/>
    <w:rsid w:val="00973761"/>
    <w:rsid w:val="00973C06"/>
    <w:rsid w:val="009748B2"/>
    <w:rsid w:val="0097525C"/>
    <w:rsid w:val="009775D2"/>
    <w:rsid w:val="00987701"/>
    <w:rsid w:val="0099273D"/>
    <w:rsid w:val="009939CE"/>
    <w:rsid w:val="0099796E"/>
    <w:rsid w:val="009A14DB"/>
    <w:rsid w:val="009A5FBF"/>
    <w:rsid w:val="009A62E4"/>
    <w:rsid w:val="009A6F8D"/>
    <w:rsid w:val="009B1034"/>
    <w:rsid w:val="009B4129"/>
    <w:rsid w:val="009B6CDA"/>
    <w:rsid w:val="009C2651"/>
    <w:rsid w:val="009C3D79"/>
    <w:rsid w:val="009D7ABF"/>
    <w:rsid w:val="009E1DF5"/>
    <w:rsid w:val="009E21C0"/>
    <w:rsid w:val="009E423D"/>
    <w:rsid w:val="009E5472"/>
    <w:rsid w:val="009F08F6"/>
    <w:rsid w:val="009F1DE2"/>
    <w:rsid w:val="009F3580"/>
    <w:rsid w:val="009F6510"/>
    <w:rsid w:val="00A062DA"/>
    <w:rsid w:val="00A227A3"/>
    <w:rsid w:val="00A27287"/>
    <w:rsid w:val="00A35EB3"/>
    <w:rsid w:val="00A409AE"/>
    <w:rsid w:val="00A50637"/>
    <w:rsid w:val="00A50CE5"/>
    <w:rsid w:val="00A51A95"/>
    <w:rsid w:val="00A524C3"/>
    <w:rsid w:val="00A562BD"/>
    <w:rsid w:val="00A61941"/>
    <w:rsid w:val="00A668FB"/>
    <w:rsid w:val="00A73B28"/>
    <w:rsid w:val="00A7466F"/>
    <w:rsid w:val="00A94061"/>
    <w:rsid w:val="00AA35DF"/>
    <w:rsid w:val="00AA69AF"/>
    <w:rsid w:val="00AB0FEB"/>
    <w:rsid w:val="00AB11B0"/>
    <w:rsid w:val="00AB27F9"/>
    <w:rsid w:val="00AD0EB2"/>
    <w:rsid w:val="00AD5D1E"/>
    <w:rsid w:val="00AE1181"/>
    <w:rsid w:val="00AE4C2B"/>
    <w:rsid w:val="00AE699E"/>
    <w:rsid w:val="00AE7857"/>
    <w:rsid w:val="00B00999"/>
    <w:rsid w:val="00B016B4"/>
    <w:rsid w:val="00B02821"/>
    <w:rsid w:val="00B02AAC"/>
    <w:rsid w:val="00B05A5A"/>
    <w:rsid w:val="00B0634B"/>
    <w:rsid w:val="00B06C59"/>
    <w:rsid w:val="00B07909"/>
    <w:rsid w:val="00B10357"/>
    <w:rsid w:val="00B164F4"/>
    <w:rsid w:val="00B266EA"/>
    <w:rsid w:val="00B31D38"/>
    <w:rsid w:val="00B32470"/>
    <w:rsid w:val="00B35312"/>
    <w:rsid w:val="00B473FA"/>
    <w:rsid w:val="00B56463"/>
    <w:rsid w:val="00B656D9"/>
    <w:rsid w:val="00B67F91"/>
    <w:rsid w:val="00B779B7"/>
    <w:rsid w:val="00B8245B"/>
    <w:rsid w:val="00B85753"/>
    <w:rsid w:val="00B86EA1"/>
    <w:rsid w:val="00BA2460"/>
    <w:rsid w:val="00BB2B80"/>
    <w:rsid w:val="00BB470A"/>
    <w:rsid w:val="00BB6027"/>
    <w:rsid w:val="00BB6872"/>
    <w:rsid w:val="00BC36E8"/>
    <w:rsid w:val="00BC50B9"/>
    <w:rsid w:val="00BC6760"/>
    <w:rsid w:val="00BD74F0"/>
    <w:rsid w:val="00BD7892"/>
    <w:rsid w:val="00BE126A"/>
    <w:rsid w:val="00BE30B4"/>
    <w:rsid w:val="00BE427C"/>
    <w:rsid w:val="00BE42E6"/>
    <w:rsid w:val="00BE5F3E"/>
    <w:rsid w:val="00BF0936"/>
    <w:rsid w:val="00BF1EE5"/>
    <w:rsid w:val="00BF4D2A"/>
    <w:rsid w:val="00BF6056"/>
    <w:rsid w:val="00C00FF3"/>
    <w:rsid w:val="00C2122D"/>
    <w:rsid w:val="00C22DD3"/>
    <w:rsid w:val="00C23707"/>
    <w:rsid w:val="00C339A5"/>
    <w:rsid w:val="00C3642B"/>
    <w:rsid w:val="00C42A12"/>
    <w:rsid w:val="00C44BE3"/>
    <w:rsid w:val="00C457EA"/>
    <w:rsid w:val="00C476FC"/>
    <w:rsid w:val="00C51C46"/>
    <w:rsid w:val="00C533B8"/>
    <w:rsid w:val="00C5749C"/>
    <w:rsid w:val="00C74A45"/>
    <w:rsid w:val="00C75345"/>
    <w:rsid w:val="00C76B6D"/>
    <w:rsid w:val="00C80F10"/>
    <w:rsid w:val="00C85BFD"/>
    <w:rsid w:val="00C86BBB"/>
    <w:rsid w:val="00C936D3"/>
    <w:rsid w:val="00CA2398"/>
    <w:rsid w:val="00CA2F43"/>
    <w:rsid w:val="00CA6EB8"/>
    <w:rsid w:val="00CB5844"/>
    <w:rsid w:val="00CC1713"/>
    <w:rsid w:val="00CC6A75"/>
    <w:rsid w:val="00CD0BE1"/>
    <w:rsid w:val="00CD1321"/>
    <w:rsid w:val="00CD1A7A"/>
    <w:rsid w:val="00CE1F50"/>
    <w:rsid w:val="00CE2F31"/>
    <w:rsid w:val="00CE6D9E"/>
    <w:rsid w:val="00CF3B21"/>
    <w:rsid w:val="00D10605"/>
    <w:rsid w:val="00D120AC"/>
    <w:rsid w:val="00D15C81"/>
    <w:rsid w:val="00D316E7"/>
    <w:rsid w:val="00D31AE0"/>
    <w:rsid w:val="00D342BC"/>
    <w:rsid w:val="00D371AB"/>
    <w:rsid w:val="00D4434D"/>
    <w:rsid w:val="00D46DD4"/>
    <w:rsid w:val="00D50AFB"/>
    <w:rsid w:val="00D518C8"/>
    <w:rsid w:val="00D54238"/>
    <w:rsid w:val="00D558C7"/>
    <w:rsid w:val="00D57982"/>
    <w:rsid w:val="00D61C17"/>
    <w:rsid w:val="00D647E6"/>
    <w:rsid w:val="00D724D9"/>
    <w:rsid w:val="00D80040"/>
    <w:rsid w:val="00D85547"/>
    <w:rsid w:val="00D856CA"/>
    <w:rsid w:val="00D85A07"/>
    <w:rsid w:val="00D95676"/>
    <w:rsid w:val="00D95F1B"/>
    <w:rsid w:val="00DA3EC4"/>
    <w:rsid w:val="00DA4FEC"/>
    <w:rsid w:val="00DA5693"/>
    <w:rsid w:val="00DA5DCE"/>
    <w:rsid w:val="00DB1611"/>
    <w:rsid w:val="00DB1AC2"/>
    <w:rsid w:val="00DB1EF5"/>
    <w:rsid w:val="00DC3478"/>
    <w:rsid w:val="00DC4E8E"/>
    <w:rsid w:val="00DC5A83"/>
    <w:rsid w:val="00DD3CA8"/>
    <w:rsid w:val="00DD4838"/>
    <w:rsid w:val="00DD69B4"/>
    <w:rsid w:val="00DE5FCC"/>
    <w:rsid w:val="00DE60AF"/>
    <w:rsid w:val="00DF5E01"/>
    <w:rsid w:val="00E057BC"/>
    <w:rsid w:val="00E07500"/>
    <w:rsid w:val="00E1098A"/>
    <w:rsid w:val="00E124AE"/>
    <w:rsid w:val="00E126EB"/>
    <w:rsid w:val="00E163B2"/>
    <w:rsid w:val="00E17EA7"/>
    <w:rsid w:val="00E22346"/>
    <w:rsid w:val="00E32E49"/>
    <w:rsid w:val="00E34870"/>
    <w:rsid w:val="00E378EB"/>
    <w:rsid w:val="00E42A26"/>
    <w:rsid w:val="00E437D8"/>
    <w:rsid w:val="00E51019"/>
    <w:rsid w:val="00E54052"/>
    <w:rsid w:val="00E54603"/>
    <w:rsid w:val="00E55374"/>
    <w:rsid w:val="00E56DAF"/>
    <w:rsid w:val="00E642CE"/>
    <w:rsid w:val="00E64416"/>
    <w:rsid w:val="00E72A4F"/>
    <w:rsid w:val="00E7606E"/>
    <w:rsid w:val="00E83F8F"/>
    <w:rsid w:val="00E95866"/>
    <w:rsid w:val="00EA3818"/>
    <w:rsid w:val="00EA3A07"/>
    <w:rsid w:val="00EA7C18"/>
    <w:rsid w:val="00EB11C0"/>
    <w:rsid w:val="00EB365B"/>
    <w:rsid w:val="00EB4780"/>
    <w:rsid w:val="00EB5586"/>
    <w:rsid w:val="00EB5915"/>
    <w:rsid w:val="00EB5B4B"/>
    <w:rsid w:val="00EC2749"/>
    <w:rsid w:val="00ED0F3D"/>
    <w:rsid w:val="00ED2484"/>
    <w:rsid w:val="00EE07F8"/>
    <w:rsid w:val="00EE5FF2"/>
    <w:rsid w:val="00EF1ADC"/>
    <w:rsid w:val="00EF3762"/>
    <w:rsid w:val="00F0390B"/>
    <w:rsid w:val="00F04EA6"/>
    <w:rsid w:val="00F15664"/>
    <w:rsid w:val="00F253D7"/>
    <w:rsid w:val="00F264DF"/>
    <w:rsid w:val="00F27538"/>
    <w:rsid w:val="00F3564A"/>
    <w:rsid w:val="00F3643D"/>
    <w:rsid w:val="00F47195"/>
    <w:rsid w:val="00F47582"/>
    <w:rsid w:val="00F56875"/>
    <w:rsid w:val="00F61305"/>
    <w:rsid w:val="00F620E1"/>
    <w:rsid w:val="00F624EB"/>
    <w:rsid w:val="00F63A83"/>
    <w:rsid w:val="00F65DF7"/>
    <w:rsid w:val="00F6734F"/>
    <w:rsid w:val="00F70210"/>
    <w:rsid w:val="00F80DDB"/>
    <w:rsid w:val="00F86A31"/>
    <w:rsid w:val="00F93668"/>
    <w:rsid w:val="00F944A4"/>
    <w:rsid w:val="00FB2A5B"/>
    <w:rsid w:val="00FB38C3"/>
    <w:rsid w:val="00FB4BB8"/>
    <w:rsid w:val="00FC18D6"/>
    <w:rsid w:val="00FC6AB4"/>
    <w:rsid w:val="00FD0511"/>
    <w:rsid w:val="00FD0E51"/>
    <w:rsid w:val="00FD5046"/>
    <w:rsid w:val="00FD7105"/>
    <w:rsid w:val="00FE7A3B"/>
    <w:rsid w:val="00FF2EC9"/>
    <w:rsid w:val="00FF5BEC"/>
    <w:rsid w:val="00FF64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96AB2"/>
    <w:rPr>
      <w:rFonts w:cs="Times"/>
      <w:sz w:val="24"/>
      <w:szCs w:val="24"/>
      <w:lang w:val="fr-FR" w:eastAsia="fr-FR"/>
    </w:rPr>
  </w:style>
  <w:style w:type="paragraph" w:styleId="berschrift1">
    <w:name w:val="heading 1"/>
    <w:basedOn w:val="Standard"/>
    <w:next w:val="Standard"/>
    <w:qFormat/>
    <w:rsid w:val="00096AB2"/>
    <w:pPr>
      <w:keepNext/>
      <w:widowControl w:val="0"/>
      <w:spacing w:line="240" w:lineRule="atLeast"/>
      <w:outlineLvl w:val="0"/>
    </w:pPr>
    <w:rPr>
      <w:rFonts w:ascii="Helv" w:eastAsia="Times New Roman" w:hAnsi="Helv"/>
      <w:color w:val="000000"/>
      <w:sz w:val="28"/>
      <w:szCs w:val="28"/>
    </w:rPr>
  </w:style>
  <w:style w:type="paragraph" w:styleId="berschrift2">
    <w:name w:val="heading 2"/>
    <w:basedOn w:val="Standard"/>
    <w:next w:val="Standard"/>
    <w:qFormat/>
    <w:rsid w:val="00096AB2"/>
    <w:pPr>
      <w:keepNext/>
      <w:jc w:val="both"/>
      <w:outlineLvl w:val="1"/>
    </w:pPr>
    <w:rPr>
      <w:rFonts w:ascii="FuturaA Bk BT" w:eastAsia="Times New Roman" w:hAnsi="FuturaA Bk BT" w:cs="Times New Roman"/>
      <w:b/>
      <w:bCs/>
      <w:szCs w:val="20"/>
      <w:lang w:val="en-GB"/>
    </w:rPr>
  </w:style>
  <w:style w:type="paragraph" w:styleId="berschrift3">
    <w:name w:val="heading 3"/>
    <w:basedOn w:val="Standard"/>
    <w:next w:val="Standard"/>
    <w:qFormat/>
    <w:rsid w:val="00096AB2"/>
    <w:pPr>
      <w:keepNext/>
      <w:jc w:val="both"/>
      <w:outlineLvl w:val="2"/>
    </w:pPr>
    <w:rPr>
      <w:rFonts w:ascii="FuturaA Bk BT" w:hAnsi="FuturaA Bk BT"/>
      <w:i/>
      <w:iCs/>
    </w:rPr>
  </w:style>
  <w:style w:type="paragraph" w:styleId="berschrift4">
    <w:name w:val="heading 4"/>
    <w:basedOn w:val="Standard"/>
    <w:next w:val="Standard"/>
    <w:qFormat/>
    <w:rsid w:val="00096AB2"/>
    <w:pPr>
      <w:keepNext/>
      <w:outlineLvl w:val="3"/>
    </w:pPr>
    <w:rPr>
      <w:rFonts w:ascii="FuturaA Bk BT" w:hAnsi="FuturaA Bk BT"/>
      <w:b/>
      <w:bCs/>
      <w:sz w:val="20"/>
      <w:lang w:val="en-GB"/>
    </w:rPr>
  </w:style>
  <w:style w:type="paragraph" w:styleId="berschrift5">
    <w:name w:val="heading 5"/>
    <w:basedOn w:val="Standard"/>
    <w:next w:val="Standard"/>
    <w:qFormat/>
    <w:rsid w:val="00096AB2"/>
    <w:pPr>
      <w:keepNext/>
      <w:spacing w:line="360" w:lineRule="auto"/>
      <w:jc w:val="center"/>
      <w:outlineLvl w:val="4"/>
    </w:pPr>
    <w:rPr>
      <w:rFonts w:ascii="FuturaA Bk BT" w:hAnsi="FuturaA Bk BT"/>
      <w:b/>
      <w:color w:val="000000"/>
      <w:sz w:val="28"/>
      <w:szCs w:val="34"/>
      <w:lang w:val="en-US"/>
    </w:rPr>
  </w:style>
  <w:style w:type="paragraph" w:styleId="berschrift6">
    <w:name w:val="heading 6"/>
    <w:basedOn w:val="Standard"/>
    <w:next w:val="Standard"/>
    <w:qFormat/>
    <w:rsid w:val="00096AB2"/>
    <w:pPr>
      <w:keepNext/>
      <w:jc w:val="both"/>
      <w:outlineLvl w:val="5"/>
    </w:pPr>
    <w:rPr>
      <w:rFonts w:ascii="FuturaA Bk BT" w:hAnsi="FuturaA Bk BT"/>
      <w:b/>
      <w:bCs/>
      <w:sz w:val="20"/>
      <w:szCs w:val="22"/>
    </w:rPr>
  </w:style>
  <w:style w:type="paragraph" w:styleId="berschrift7">
    <w:name w:val="heading 7"/>
    <w:basedOn w:val="Standard"/>
    <w:next w:val="Standard"/>
    <w:qFormat/>
    <w:rsid w:val="00096AB2"/>
    <w:pPr>
      <w:keepNext/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jc w:val="both"/>
      <w:outlineLvl w:val="6"/>
    </w:pPr>
    <w:rPr>
      <w:rFonts w:ascii="FuturaA Bk BT" w:hAnsi="FuturaA Bk BT"/>
      <w:b/>
      <w:color w:val="000000"/>
      <w:lang w:val="en-US"/>
    </w:rPr>
  </w:style>
  <w:style w:type="paragraph" w:styleId="berschrift8">
    <w:name w:val="heading 8"/>
    <w:basedOn w:val="Standard"/>
    <w:next w:val="Standard"/>
    <w:qFormat/>
    <w:rsid w:val="00096AB2"/>
    <w:pPr>
      <w:keepNext/>
      <w:outlineLvl w:val="7"/>
    </w:pPr>
    <w:rPr>
      <w:rFonts w:ascii="FuturaA Bk BT" w:hAnsi="FuturaA Bk BT"/>
      <w:b/>
    </w:rPr>
  </w:style>
  <w:style w:type="paragraph" w:styleId="berschrift9">
    <w:name w:val="heading 9"/>
    <w:basedOn w:val="Standard"/>
    <w:next w:val="Standard"/>
    <w:qFormat/>
    <w:rsid w:val="00096AB2"/>
    <w:pPr>
      <w:keepNext/>
      <w:outlineLvl w:val="8"/>
    </w:pPr>
    <w:rPr>
      <w:rFonts w:ascii="FuturaA Bk BT" w:eastAsia="Times New Roman" w:hAnsi="FuturaA Bk BT"/>
      <w:b/>
      <w:bCs/>
      <w:color w:val="FF0000"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Lgende">
    <w:name w:val="L_gende"/>
    <w:basedOn w:val="Standard"/>
    <w:next w:val="Standard"/>
    <w:rsid w:val="00096AB2"/>
    <w:pPr>
      <w:widowControl w:val="0"/>
      <w:jc w:val="right"/>
    </w:pPr>
    <w:rPr>
      <w:rFonts w:ascii="FuturaA Bk BT" w:eastAsia="Times New Roman" w:hAnsi="FuturaA Bk BT"/>
      <w:b/>
      <w:bCs/>
    </w:rPr>
  </w:style>
  <w:style w:type="paragraph" w:styleId="Textkrper2">
    <w:name w:val="Body Text 2"/>
    <w:basedOn w:val="Standard"/>
    <w:rsid w:val="00096AB2"/>
    <w:pPr>
      <w:widowControl w:val="0"/>
      <w:spacing w:line="240" w:lineRule="atLeast"/>
      <w:jc w:val="both"/>
    </w:pPr>
    <w:rPr>
      <w:rFonts w:ascii="FuturaA Bk BT" w:eastAsia="Times New Roman" w:hAnsi="FuturaA Bk BT"/>
      <w:color w:val="000000"/>
    </w:rPr>
  </w:style>
  <w:style w:type="paragraph" w:styleId="Kopfzeile">
    <w:name w:val="header"/>
    <w:basedOn w:val="Standard"/>
    <w:rsid w:val="00096AB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96AB2"/>
    <w:pPr>
      <w:tabs>
        <w:tab w:val="center" w:pos="4536"/>
        <w:tab w:val="right" w:pos="9072"/>
      </w:tabs>
    </w:pPr>
  </w:style>
  <w:style w:type="paragraph" w:customStyle="1" w:styleId="En-tte">
    <w:name w:val="En-t_te"/>
    <w:basedOn w:val="Standard"/>
    <w:rsid w:val="00096AB2"/>
    <w:pPr>
      <w:widowControl w:val="0"/>
      <w:tabs>
        <w:tab w:val="center" w:pos="4536"/>
        <w:tab w:val="right" w:pos="9072"/>
      </w:tabs>
    </w:pPr>
    <w:rPr>
      <w:rFonts w:ascii="FuturaA Bk BT" w:eastAsia="Times New Roman" w:hAnsi="FuturaA Bk BT"/>
    </w:rPr>
  </w:style>
  <w:style w:type="paragraph" w:customStyle="1" w:styleId="Pressetext">
    <w:name w:val="Pressetext"/>
    <w:basedOn w:val="Standard"/>
    <w:uiPriority w:val="99"/>
    <w:rsid w:val="00096AB2"/>
    <w:pPr>
      <w:spacing w:line="360" w:lineRule="atLeast"/>
      <w:jc w:val="both"/>
    </w:pPr>
    <w:rPr>
      <w:rFonts w:ascii="FuturaA Bk BT" w:eastAsia="Times New Roman" w:hAnsi="FuturaA Bk BT" w:cs="Times New Roman"/>
      <w:snapToGrid w:val="0"/>
      <w:szCs w:val="20"/>
      <w:lang w:val="de-DE"/>
    </w:rPr>
  </w:style>
  <w:style w:type="character" w:styleId="Hyperlink">
    <w:name w:val="Hyperlink"/>
    <w:rsid w:val="00096AB2"/>
    <w:rPr>
      <w:color w:val="0000FF"/>
      <w:u w:val="single"/>
    </w:rPr>
  </w:style>
  <w:style w:type="paragraph" w:styleId="Textkrper">
    <w:name w:val="Body Text"/>
    <w:basedOn w:val="Standard"/>
    <w:rsid w:val="00096AB2"/>
    <w:pPr>
      <w:jc w:val="both"/>
    </w:pPr>
    <w:rPr>
      <w:rFonts w:ascii="FuturaA Bk BT" w:hAnsi="FuturaA Bk BT" w:cs="Arial"/>
      <w:color w:val="FF0000"/>
      <w:lang w:val="en-GB"/>
    </w:rPr>
  </w:style>
  <w:style w:type="paragraph" w:styleId="Textkrper3">
    <w:name w:val="Body Text 3"/>
    <w:basedOn w:val="Standard"/>
    <w:rsid w:val="00096AB2"/>
    <w:pPr>
      <w:autoSpaceDE w:val="0"/>
      <w:autoSpaceDN w:val="0"/>
      <w:adjustRightInd w:val="0"/>
      <w:spacing w:line="240" w:lineRule="atLeast"/>
      <w:jc w:val="both"/>
    </w:pPr>
    <w:rPr>
      <w:rFonts w:ascii="FuturaA Bk BT" w:eastAsia="Times New Roman" w:hAnsi="FuturaA Bk BT"/>
      <w:sz w:val="20"/>
      <w:szCs w:val="20"/>
    </w:rPr>
  </w:style>
  <w:style w:type="paragraph" w:customStyle="1" w:styleId="Textedebulles1">
    <w:name w:val="Texte de bulles1"/>
    <w:basedOn w:val="Standard"/>
    <w:semiHidden/>
    <w:rsid w:val="00096AB2"/>
    <w:rPr>
      <w:rFonts w:ascii="Tahoma" w:hAnsi="Tahoma" w:cs="Tahoma"/>
      <w:sz w:val="16"/>
      <w:szCs w:val="16"/>
    </w:rPr>
  </w:style>
  <w:style w:type="paragraph" w:customStyle="1" w:styleId="Sprechblasentext1">
    <w:name w:val="Sprechblasentext1"/>
    <w:basedOn w:val="Standard"/>
    <w:semiHidden/>
    <w:rsid w:val="00096AB2"/>
    <w:rPr>
      <w:rFonts w:ascii="Tahoma" w:hAnsi="Tahoma" w:cs="Tahoma"/>
      <w:sz w:val="16"/>
      <w:szCs w:val="16"/>
    </w:rPr>
  </w:style>
  <w:style w:type="paragraph" w:customStyle="1" w:styleId="BodyText21">
    <w:name w:val="Body Text 21"/>
    <w:basedOn w:val="Standard"/>
    <w:rsid w:val="00096AB2"/>
    <w:pPr>
      <w:overflowPunct w:val="0"/>
      <w:autoSpaceDE w:val="0"/>
      <w:autoSpaceDN w:val="0"/>
      <w:adjustRightInd w:val="0"/>
      <w:jc w:val="center"/>
      <w:textAlignment w:val="baseline"/>
    </w:pPr>
    <w:rPr>
      <w:rFonts w:ascii="FuturaA Bk BT" w:eastAsia="Times New Roman" w:hAnsi="FuturaA Bk BT"/>
      <w:lang w:val="de-DE"/>
    </w:rPr>
  </w:style>
  <w:style w:type="paragraph" w:styleId="Beschriftung">
    <w:name w:val="caption"/>
    <w:basedOn w:val="Standard"/>
    <w:next w:val="Standard"/>
    <w:qFormat/>
    <w:rsid w:val="00096AB2"/>
    <w:pPr>
      <w:keepNext/>
      <w:jc w:val="both"/>
    </w:pPr>
    <w:rPr>
      <w:rFonts w:ascii="FuturaA Bk BT" w:hAnsi="FuturaA Bk BT"/>
      <w:b/>
      <w:sz w:val="20"/>
    </w:rPr>
  </w:style>
  <w:style w:type="paragraph" w:styleId="NurText">
    <w:name w:val="Plain Text"/>
    <w:basedOn w:val="Standard"/>
    <w:rsid w:val="00096AB2"/>
    <w:rPr>
      <w:rFonts w:ascii="Courier New" w:eastAsia="Times New Roman" w:hAnsi="Courier New" w:cs="Courier New"/>
      <w:sz w:val="20"/>
      <w:szCs w:val="20"/>
    </w:rPr>
  </w:style>
  <w:style w:type="character" w:customStyle="1" w:styleId="hl">
    <w:name w:val="hl"/>
    <w:basedOn w:val="Absatz-Standardschriftart"/>
    <w:rsid w:val="00096AB2"/>
  </w:style>
  <w:style w:type="character" w:customStyle="1" w:styleId="grey1">
    <w:name w:val="grey1"/>
    <w:rsid w:val="00096AB2"/>
    <w:rPr>
      <w:rFonts w:ascii="Arial" w:hAnsi="Arial" w:cs="Arial" w:hint="default"/>
      <w:b w:val="0"/>
      <w:bCs w:val="0"/>
      <w:color w:val="666666"/>
      <w:sz w:val="16"/>
      <w:szCs w:val="16"/>
    </w:rPr>
  </w:style>
  <w:style w:type="paragraph" w:customStyle="1" w:styleId="Textedebulles">
    <w:name w:val="Texte de bulles"/>
    <w:basedOn w:val="Standard"/>
    <w:semiHidden/>
    <w:rsid w:val="00096AB2"/>
    <w:rPr>
      <w:rFonts w:ascii="Tahoma" w:hAnsi="Tahoma" w:cs="Tahoma"/>
      <w:sz w:val="16"/>
      <w:szCs w:val="16"/>
    </w:rPr>
  </w:style>
  <w:style w:type="character" w:styleId="Kommentarzeichen">
    <w:name w:val="annotation reference"/>
    <w:semiHidden/>
    <w:rsid w:val="00096AB2"/>
    <w:rPr>
      <w:sz w:val="16"/>
      <w:szCs w:val="16"/>
    </w:rPr>
  </w:style>
  <w:style w:type="paragraph" w:styleId="Kommentartext">
    <w:name w:val="annotation text"/>
    <w:basedOn w:val="Standard"/>
    <w:semiHidden/>
    <w:rsid w:val="00096AB2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096AB2"/>
    <w:rPr>
      <w:b/>
      <w:bCs/>
    </w:rPr>
  </w:style>
  <w:style w:type="paragraph" w:styleId="Sprechblasentext">
    <w:name w:val="Balloon Text"/>
    <w:basedOn w:val="Standard"/>
    <w:semiHidden/>
    <w:rsid w:val="00096AB2"/>
    <w:rPr>
      <w:rFonts w:ascii="Tahoma" w:hAnsi="Tahoma" w:cs="Tahoma"/>
      <w:sz w:val="16"/>
      <w:szCs w:val="16"/>
    </w:rPr>
  </w:style>
  <w:style w:type="table" w:styleId="Tabellengitternetz">
    <w:name w:val="Table Grid"/>
    <w:basedOn w:val="NormaleTabelle"/>
    <w:rsid w:val="00A668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andardWeb">
    <w:name w:val="Normal (Web)"/>
    <w:basedOn w:val="Standard"/>
    <w:uiPriority w:val="99"/>
    <w:unhideWhenUsed/>
    <w:rsid w:val="00A51A95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lang w:val="de-DE"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9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7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nexans.de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607583-BD4A-4AD3-AC2B-E6DE16BE8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341</Words>
  <Characters>2495</Characters>
  <Application>Microsoft Office Word</Application>
  <DocSecurity>2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2831</CharactersWithSpaces>
  <SharedDoc>false</SharedDoc>
  <HLinks>
    <vt:vector size="6" baseType="variant">
      <vt:variant>
        <vt:i4>1572931</vt:i4>
      </vt:variant>
      <vt:variant>
        <vt:i4>0</vt:i4>
      </vt:variant>
      <vt:variant>
        <vt:i4>0</vt:i4>
      </vt:variant>
      <vt:variant>
        <vt:i4>5</vt:i4>
      </vt:variant>
      <vt:variant>
        <vt:lpwstr>http://www.nexans.de/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2009-08-22T19:18:00Z</cp:lastPrinted>
  <dcterms:created xsi:type="dcterms:W3CDTF">2015-04-09T09:51:00Z</dcterms:created>
  <dcterms:modified xsi:type="dcterms:W3CDTF">2015-04-09T14:14:00Z</dcterms:modified>
</cp:coreProperties>
</file>