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6CF2DE" w14:textId="77777777" w:rsidR="00354DBD" w:rsidRPr="00E54133" w:rsidRDefault="00E30690" w:rsidP="009E4193">
      <w:pPr>
        <w:spacing w:after="360"/>
        <w:jc w:val="center"/>
        <w:rPr>
          <w:rFonts w:ascii="Arial" w:hAnsi="Arial" w:cs="Arial"/>
          <w:b/>
          <w:sz w:val="32"/>
          <w:lang w:val="de-DE"/>
        </w:rPr>
      </w:pPr>
      <w:bookmarkStart w:id="0" w:name="_GoBack"/>
      <w:bookmarkEnd w:id="0"/>
      <w:r w:rsidRPr="00E54133">
        <w:rPr>
          <w:rFonts w:ascii="Arial" w:hAnsi="Arial" w:cs="Arial"/>
          <w:b/>
          <w:sz w:val="32"/>
          <w:lang w:val="de-DE"/>
        </w:rPr>
        <w:t>Viele Wege zum Ziel</w:t>
      </w:r>
    </w:p>
    <w:p w14:paraId="4CAE21F6" w14:textId="77777777" w:rsidR="0056152C" w:rsidRPr="00E54133" w:rsidRDefault="0056152C" w:rsidP="009E4193">
      <w:pPr>
        <w:spacing w:after="360"/>
        <w:jc w:val="center"/>
        <w:rPr>
          <w:rFonts w:ascii="Arial" w:hAnsi="Arial" w:cs="Arial"/>
          <w:b/>
          <w:sz w:val="28"/>
          <w:lang w:val="de-DE"/>
        </w:rPr>
      </w:pPr>
      <w:r w:rsidRPr="00E54133">
        <w:rPr>
          <w:rFonts w:ascii="Arial" w:hAnsi="Arial" w:cs="Arial"/>
          <w:b/>
          <w:sz w:val="28"/>
          <w:lang w:val="de-DE"/>
        </w:rPr>
        <w:t xml:space="preserve">POWER-GEN Europe </w:t>
      </w:r>
      <w:proofErr w:type="spellStart"/>
      <w:r w:rsidRPr="00E54133">
        <w:rPr>
          <w:rFonts w:ascii="Arial" w:hAnsi="Arial" w:cs="Arial"/>
          <w:b/>
          <w:sz w:val="28"/>
          <w:lang w:val="de-DE"/>
        </w:rPr>
        <w:t>and</w:t>
      </w:r>
      <w:proofErr w:type="spellEnd"/>
      <w:r w:rsidRPr="00E54133">
        <w:rPr>
          <w:rFonts w:ascii="Arial" w:hAnsi="Arial" w:cs="Arial"/>
          <w:b/>
          <w:sz w:val="28"/>
          <w:lang w:val="de-DE"/>
        </w:rPr>
        <w:t xml:space="preserve"> </w:t>
      </w:r>
      <w:proofErr w:type="spellStart"/>
      <w:r w:rsidRPr="00E54133">
        <w:rPr>
          <w:rFonts w:ascii="Arial" w:hAnsi="Arial" w:cs="Arial"/>
          <w:b/>
          <w:sz w:val="28"/>
          <w:lang w:val="de-DE"/>
        </w:rPr>
        <w:t>Renewable</w:t>
      </w:r>
      <w:proofErr w:type="spellEnd"/>
      <w:r w:rsidRPr="00E54133">
        <w:rPr>
          <w:rFonts w:ascii="Arial" w:hAnsi="Arial" w:cs="Arial"/>
          <w:b/>
          <w:sz w:val="28"/>
          <w:lang w:val="de-DE"/>
        </w:rPr>
        <w:t xml:space="preserve"> </w:t>
      </w:r>
      <w:proofErr w:type="spellStart"/>
      <w:r w:rsidRPr="00E54133">
        <w:rPr>
          <w:rFonts w:ascii="Arial" w:hAnsi="Arial" w:cs="Arial"/>
          <w:b/>
          <w:sz w:val="28"/>
          <w:lang w:val="de-DE"/>
        </w:rPr>
        <w:t>Energy</w:t>
      </w:r>
      <w:proofErr w:type="spellEnd"/>
      <w:r w:rsidRPr="00E54133">
        <w:rPr>
          <w:rFonts w:ascii="Arial" w:hAnsi="Arial" w:cs="Arial"/>
          <w:b/>
          <w:sz w:val="28"/>
          <w:lang w:val="de-DE"/>
        </w:rPr>
        <w:t xml:space="preserve"> World Europe</w:t>
      </w:r>
      <w:r w:rsidR="00943FDA" w:rsidRPr="00E54133">
        <w:rPr>
          <w:rFonts w:ascii="Arial" w:hAnsi="Arial" w:cs="Arial"/>
          <w:b/>
          <w:sz w:val="28"/>
          <w:lang w:val="de-DE"/>
        </w:rPr>
        <w:t xml:space="preserve"> – Rückblick auf drei Tage </w:t>
      </w:r>
      <w:r w:rsidR="001B7137" w:rsidRPr="00E54133">
        <w:rPr>
          <w:rFonts w:ascii="Arial" w:hAnsi="Arial" w:cs="Arial"/>
          <w:b/>
          <w:sz w:val="28"/>
          <w:lang w:val="de-DE"/>
        </w:rPr>
        <w:t>voller wegweisender Ideen</w:t>
      </w:r>
    </w:p>
    <w:p w14:paraId="4F59C92F" w14:textId="25EE8CE5" w:rsidR="009150D3" w:rsidRPr="00E54133" w:rsidRDefault="005B4A12" w:rsidP="00F36CB2">
      <w:pPr>
        <w:pStyle w:val="berschrift6"/>
        <w:jc w:val="both"/>
        <w:rPr>
          <w:rFonts w:ascii="Arial" w:hAnsi="Arial"/>
          <w:b w:val="0"/>
          <w:sz w:val="22"/>
        </w:rPr>
      </w:pPr>
      <w:r w:rsidRPr="00E54133">
        <w:rPr>
          <w:rFonts w:ascii="Arial" w:hAnsi="Arial"/>
          <w:sz w:val="22"/>
        </w:rPr>
        <w:t>Köln,</w:t>
      </w:r>
      <w:r w:rsidR="001B4E1E" w:rsidRPr="00E54133">
        <w:rPr>
          <w:rFonts w:ascii="Arial" w:hAnsi="Arial"/>
          <w:sz w:val="22"/>
        </w:rPr>
        <w:t xml:space="preserve"> </w:t>
      </w:r>
      <w:r w:rsidR="00243A43" w:rsidRPr="00E54133">
        <w:rPr>
          <w:rFonts w:ascii="Arial" w:hAnsi="Arial"/>
          <w:sz w:val="22"/>
        </w:rPr>
        <w:t>30</w:t>
      </w:r>
      <w:r w:rsidRPr="00E54133">
        <w:rPr>
          <w:rFonts w:ascii="Arial" w:hAnsi="Arial"/>
          <w:sz w:val="22"/>
        </w:rPr>
        <w:t xml:space="preserve">. </w:t>
      </w:r>
      <w:r w:rsidR="00056E31" w:rsidRPr="00E54133">
        <w:rPr>
          <w:rFonts w:ascii="Arial" w:hAnsi="Arial"/>
          <w:sz w:val="22"/>
        </w:rPr>
        <w:t xml:space="preserve">Juni </w:t>
      </w:r>
      <w:r w:rsidRPr="00E54133">
        <w:rPr>
          <w:rFonts w:ascii="Arial" w:hAnsi="Arial"/>
          <w:sz w:val="22"/>
        </w:rPr>
        <w:t>2017</w:t>
      </w:r>
      <w:r w:rsidRPr="00E54133">
        <w:rPr>
          <w:rFonts w:ascii="Arial" w:hAnsi="Arial"/>
          <w:b w:val="0"/>
          <w:sz w:val="22"/>
        </w:rPr>
        <w:t xml:space="preserve"> </w:t>
      </w:r>
      <w:r w:rsidR="0010285D" w:rsidRPr="00E54133">
        <w:rPr>
          <w:rFonts w:ascii="Arial" w:hAnsi="Arial"/>
          <w:b w:val="0"/>
          <w:sz w:val="22"/>
        </w:rPr>
        <w:t>–</w:t>
      </w:r>
      <w:r w:rsidR="0056152C" w:rsidRPr="00E54133">
        <w:rPr>
          <w:rFonts w:ascii="Arial" w:hAnsi="Arial"/>
          <w:b w:val="0"/>
          <w:sz w:val="22"/>
        </w:rPr>
        <w:t xml:space="preserve"> </w:t>
      </w:r>
      <w:r w:rsidR="00243A43" w:rsidRPr="00E54133">
        <w:rPr>
          <w:rFonts w:ascii="Arial" w:hAnsi="Arial"/>
          <w:b w:val="0"/>
          <w:sz w:val="22"/>
        </w:rPr>
        <w:t xml:space="preserve">Die Konferenz und Messe „POWER-GEN Europe </w:t>
      </w:r>
      <w:proofErr w:type="spellStart"/>
      <w:r w:rsidR="00243A43" w:rsidRPr="00E54133">
        <w:rPr>
          <w:rFonts w:ascii="Arial" w:hAnsi="Arial"/>
          <w:b w:val="0"/>
          <w:sz w:val="22"/>
        </w:rPr>
        <w:t>and</w:t>
      </w:r>
      <w:proofErr w:type="spellEnd"/>
      <w:r w:rsidR="00243A43" w:rsidRPr="00E54133">
        <w:rPr>
          <w:rFonts w:ascii="Arial" w:hAnsi="Arial"/>
          <w:b w:val="0"/>
          <w:sz w:val="22"/>
        </w:rPr>
        <w:t xml:space="preserve"> </w:t>
      </w:r>
      <w:proofErr w:type="spellStart"/>
      <w:r w:rsidR="00243A43" w:rsidRPr="00E54133">
        <w:rPr>
          <w:rFonts w:ascii="Arial" w:hAnsi="Arial"/>
          <w:b w:val="0"/>
          <w:sz w:val="22"/>
        </w:rPr>
        <w:t>Renewable</w:t>
      </w:r>
      <w:proofErr w:type="spellEnd"/>
      <w:r w:rsidR="00243A43" w:rsidRPr="00E54133">
        <w:rPr>
          <w:rFonts w:ascii="Arial" w:hAnsi="Arial"/>
          <w:b w:val="0"/>
          <w:sz w:val="22"/>
        </w:rPr>
        <w:t xml:space="preserve"> </w:t>
      </w:r>
      <w:proofErr w:type="spellStart"/>
      <w:r w:rsidR="00243A43" w:rsidRPr="00E54133">
        <w:rPr>
          <w:rFonts w:ascii="Arial" w:hAnsi="Arial"/>
          <w:b w:val="0"/>
          <w:sz w:val="22"/>
        </w:rPr>
        <w:t>Energy</w:t>
      </w:r>
      <w:proofErr w:type="spellEnd"/>
      <w:r w:rsidR="00243A43" w:rsidRPr="00E54133">
        <w:rPr>
          <w:rFonts w:ascii="Arial" w:hAnsi="Arial"/>
          <w:b w:val="0"/>
          <w:sz w:val="22"/>
        </w:rPr>
        <w:t xml:space="preserve"> Europe“, die vom 27. bis 29. Juni in Köln stattfand, </w:t>
      </w:r>
      <w:r w:rsidR="000E2123" w:rsidRPr="00E54133">
        <w:rPr>
          <w:rFonts w:ascii="Arial" w:hAnsi="Arial"/>
          <w:b w:val="0"/>
          <w:sz w:val="22"/>
        </w:rPr>
        <w:t>schloss mit r</w:t>
      </w:r>
      <w:r w:rsidR="008D639D" w:rsidRPr="00E54133">
        <w:rPr>
          <w:rFonts w:ascii="Arial" w:hAnsi="Arial"/>
          <w:b w:val="0"/>
          <w:sz w:val="22"/>
        </w:rPr>
        <w:t>und 9.000 Besucher</w:t>
      </w:r>
      <w:r w:rsidR="00EA258D" w:rsidRPr="00E54133">
        <w:rPr>
          <w:rFonts w:ascii="Arial" w:hAnsi="Arial"/>
          <w:b w:val="0"/>
          <w:sz w:val="22"/>
        </w:rPr>
        <w:t>n</w:t>
      </w:r>
      <w:r w:rsidR="008D639D" w:rsidRPr="00E54133">
        <w:rPr>
          <w:rFonts w:ascii="Arial" w:hAnsi="Arial"/>
          <w:b w:val="0"/>
          <w:sz w:val="22"/>
        </w:rPr>
        <w:t xml:space="preserve"> aus mehr als hundert Ländern </w:t>
      </w:r>
      <w:r w:rsidR="000E2123" w:rsidRPr="00E54133">
        <w:rPr>
          <w:rFonts w:ascii="Arial" w:hAnsi="Arial"/>
          <w:b w:val="0"/>
          <w:sz w:val="22"/>
        </w:rPr>
        <w:t xml:space="preserve">ab. </w:t>
      </w:r>
      <w:r w:rsidR="00633E5B" w:rsidRPr="00E54133">
        <w:rPr>
          <w:rFonts w:ascii="Arial" w:hAnsi="Arial"/>
          <w:b w:val="0"/>
          <w:sz w:val="22"/>
        </w:rPr>
        <w:t xml:space="preserve">Die </w:t>
      </w:r>
      <w:r w:rsidR="002B0D4C">
        <w:rPr>
          <w:rFonts w:ascii="Arial" w:hAnsi="Arial"/>
          <w:b w:val="0"/>
          <w:sz w:val="22"/>
        </w:rPr>
        <w:t>Teilnehmer</w:t>
      </w:r>
      <w:r w:rsidR="00633E5B" w:rsidRPr="00E54133">
        <w:rPr>
          <w:rFonts w:ascii="Arial" w:hAnsi="Arial"/>
          <w:b w:val="0"/>
          <w:sz w:val="22"/>
        </w:rPr>
        <w:t xml:space="preserve"> </w:t>
      </w:r>
      <w:r w:rsidR="000E2123" w:rsidRPr="00E54133">
        <w:rPr>
          <w:rFonts w:ascii="Arial" w:hAnsi="Arial"/>
          <w:b w:val="0"/>
          <w:sz w:val="22"/>
        </w:rPr>
        <w:t xml:space="preserve">verfolgten </w:t>
      </w:r>
      <w:r w:rsidR="008D639D" w:rsidRPr="00E54133">
        <w:rPr>
          <w:rFonts w:ascii="Arial" w:hAnsi="Arial"/>
          <w:b w:val="0"/>
          <w:sz w:val="22"/>
        </w:rPr>
        <w:t>Vorträge und Diskussion</w:t>
      </w:r>
      <w:r w:rsidR="000E2123" w:rsidRPr="00E54133">
        <w:rPr>
          <w:rFonts w:ascii="Arial" w:hAnsi="Arial"/>
          <w:b w:val="0"/>
          <w:sz w:val="22"/>
        </w:rPr>
        <w:t xml:space="preserve">en von 260 Rednern </w:t>
      </w:r>
      <w:r w:rsidR="008D639D" w:rsidRPr="00E54133">
        <w:rPr>
          <w:rFonts w:ascii="Arial" w:hAnsi="Arial"/>
          <w:b w:val="0"/>
          <w:sz w:val="22"/>
        </w:rPr>
        <w:t xml:space="preserve">und </w:t>
      </w:r>
      <w:r w:rsidR="000E2123" w:rsidRPr="00E54133">
        <w:rPr>
          <w:rFonts w:ascii="Arial" w:hAnsi="Arial"/>
          <w:b w:val="0"/>
          <w:sz w:val="22"/>
        </w:rPr>
        <w:t xml:space="preserve">nutzten die Gelegenheit, </w:t>
      </w:r>
      <w:r w:rsidR="008D639D" w:rsidRPr="00E54133">
        <w:rPr>
          <w:rFonts w:ascii="Arial" w:hAnsi="Arial"/>
          <w:b w:val="0"/>
          <w:sz w:val="22"/>
        </w:rPr>
        <w:t xml:space="preserve">Kontakte mit den </w:t>
      </w:r>
      <w:r w:rsidR="00EA258D" w:rsidRPr="00E54133">
        <w:rPr>
          <w:rFonts w:ascii="Arial" w:hAnsi="Arial"/>
          <w:b w:val="0"/>
          <w:sz w:val="22"/>
        </w:rPr>
        <w:t xml:space="preserve">insgesamt </w:t>
      </w:r>
      <w:r w:rsidR="008D639D" w:rsidRPr="00E54133">
        <w:rPr>
          <w:rFonts w:ascii="Arial" w:hAnsi="Arial"/>
          <w:b w:val="0"/>
          <w:sz w:val="22"/>
        </w:rPr>
        <w:t xml:space="preserve">etwa 430 Ausstellern zu knüpfen. </w:t>
      </w:r>
      <w:r w:rsidR="00E30690" w:rsidRPr="00E54133">
        <w:rPr>
          <w:rFonts w:ascii="Arial" w:hAnsi="Arial"/>
          <w:b w:val="0"/>
          <w:sz w:val="22"/>
        </w:rPr>
        <w:t xml:space="preserve">Ein zentrales Thema der Konferenz war der Übergang von der </w:t>
      </w:r>
      <w:r w:rsidR="009150D3" w:rsidRPr="00E54133">
        <w:rPr>
          <w:rFonts w:ascii="Arial" w:hAnsi="Arial"/>
          <w:b w:val="0"/>
          <w:sz w:val="22"/>
        </w:rPr>
        <w:t xml:space="preserve">heute überwiegend </w:t>
      </w:r>
      <w:r w:rsidR="00E30690" w:rsidRPr="00E54133">
        <w:rPr>
          <w:rFonts w:ascii="Arial" w:hAnsi="Arial"/>
          <w:b w:val="0"/>
          <w:sz w:val="22"/>
        </w:rPr>
        <w:t xml:space="preserve">traditionellen Stromerzeugung zu einer klimafreundlichen. Präsentiert und diskutiert wurden </w:t>
      </w:r>
      <w:r w:rsidR="00FF6E1C" w:rsidRPr="00E54133">
        <w:rPr>
          <w:rFonts w:ascii="Arial" w:hAnsi="Arial"/>
          <w:b w:val="0"/>
          <w:sz w:val="22"/>
        </w:rPr>
        <w:t xml:space="preserve">zum Beispiel Aspekte der </w:t>
      </w:r>
      <w:r w:rsidR="00E30690" w:rsidRPr="00E54133">
        <w:rPr>
          <w:rFonts w:ascii="Arial" w:hAnsi="Arial"/>
          <w:b w:val="0"/>
          <w:sz w:val="22"/>
        </w:rPr>
        <w:t xml:space="preserve">Digitalisierung und Dezentralisierung </w:t>
      </w:r>
      <w:r w:rsidR="00FF6E1C" w:rsidRPr="00E54133">
        <w:rPr>
          <w:rFonts w:ascii="Arial" w:hAnsi="Arial"/>
          <w:b w:val="0"/>
          <w:sz w:val="22"/>
        </w:rPr>
        <w:t xml:space="preserve">sowie </w:t>
      </w:r>
      <w:r w:rsidR="00E30690" w:rsidRPr="00E54133">
        <w:rPr>
          <w:rFonts w:ascii="Arial" w:hAnsi="Arial"/>
          <w:b w:val="0"/>
          <w:sz w:val="22"/>
        </w:rPr>
        <w:t>Ideen zur Finanzierung oder</w:t>
      </w:r>
      <w:r w:rsidR="002B0D4C">
        <w:rPr>
          <w:rFonts w:ascii="Arial" w:hAnsi="Arial"/>
          <w:b w:val="0"/>
          <w:sz w:val="22"/>
        </w:rPr>
        <w:t xml:space="preserve"> die Frage</w:t>
      </w:r>
      <w:r w:rsidR="00E96531" w:rsidRPr="00E54133">
        <w:rPr>
          <w:rFonts w:ascii="Arial" w:hAnsi="Arial"/>
          <w:b w:val="0"/>
          <w:sz w:val="22"/>
        </w:rPr>
        <w:t xml:space="preserve">, </w:t>
      </w:r>
      <w:r w:rsidR="00E30690" w:rsidRPr="00E54133">
        <w:rPr>
          <w:rFonts w:ascii="Arial" w:hAnsi="Arial"/>
          <w:b w:val="0"/>
          <w:sz w:val="22"/>
        </w:rPr>
        <w:t xml:space="preserve">ob 100 Prozent Erneuerbare </w:t>
      </w:r>
      <w:r w:rsidR="00E96531" w:rsidRPr="00E54133">
        <w:rPr>
          <w:rFonts w:ascii="Arial" w:hAnsi="Arial"/>
          <w:b w:val="0"/>
          <w:sz w:val="22"/>
        </w:rPr>
        <w:t>machbar ist.</w:t>
      </w:r>
      <w:r w:rsidR="009150D3" w:rsidRPr="00E54133">
        <w:rPr>
          <w:rFonts w:ascii="Arial" w:hAnsi="Arial"/>
          <w:b w:val="0"/>
          <w:sz w:val="22"/>
        </w:rPr>
        <w:t xml:space="preserve"> Äußerst großes Interesse fand das Thema Energiespeicher, sowohl auf der Konferenz als auch in der „Global Power Arena“. Parallel dazu standen Innovationen junger Unternehmen bei der </w:t>
      </w:r>
      <w:proofErr w:type="spellStart"/>
      <w:r w:rsidR="009150D3" w:rsidRPr="00E54133">
        <w:rPr>
          <w:rFonts w:ascii="Arial" w:hAnsi="Arial"/>
          <w:b w:val="0"/>
          <w:sz w:val="22"/>
        </w:rPr>
        <w:t>Enel</w:t>
      </w:r>
      <w:proofErr w:type="spellEnd"/>
      <w:r w:rsidR="009150D3" w:rsidRPr="00E54133">
        <w:rPr>
          <w:rFonts w:ascii="Arial" w:hAnsi="Arial"/>
          <w:b w:val="0"/>
          <w:sz w:val="22"/>
        </w:rPr>
        <w:t xml:space="preserve"> Knowledge Arena im Mittelpunkt des „</w:t>
      </w:r>
      <w:proofErr w:type="spellStart"/>
      <w:r w:rsidR="009150D3" w:rsidRPr="00E54133">
        <w:rPr>
          <w:rFonts w:ascii="Arial" w:hAnsi="Arial"/>
          <w:b w:val="0"/>
          <w:sz w:val="22"/>
        </w:rPr>
        <w:t>Energy</w:t>
      </w:r>
      <w:proofErr w:type="spellEnd"/>
      <w:r w:rsidR="009150D3" w:rsidRPr="00E54133">
        <w:rPr>
          <w:rFonts w:ascii="Arial" w:hAnsi="Arial"/>
          <w:b w:val="0"/>
          <w:sz w:val="22"/>
        </w:rPr>
        <w:t xml:space="preserve"> </w:t>
      </w:r>
      <w:proofErr w:type="spellStart"/>
      <w:r w:rsidR="009150D3" w:rsidRPr="00E54133">
        <w:rPr>
          <w:rFonts w:ascii="Arial" w:hAnsi="Arial"/>
          <w:b w:val="0"/>
          <w:sz w:val="22"/>
        </w:rPr>
        <w:t>Innovations</w:t>
      </w:r>
      <w:proofErr w:type="spellEnd"/>
      <w:r w:rsidR="009150D3" w:rsidRPr="00E54133">
        <w:rPr>
          <w:rFonts w:ascii="Arial" w:hAnsi="Arial"/>
          <w:b w:val="0"/>
          <w:sz w:val="22"/>
        </w:rPr>
        <w:t xml:space="preserve"> </w:t>
      </w:r>
      <w:proofErr w:type="spellStart"/>
      <w:r w:rsidR="009150D3" w:rsidRPr="00E54133">
        <w:rPr>
          <w:rFonts w:ascii="Arial" w:hAnsi="Arial"/>
          <w:b w:val="0"/>
          <w:sz w:val="22"/>
        </w:rPr>
        <w:t>Dragon’s</w:t>
      </w:r>
      <w:proofErr w:type="spellEnd"/>
      <w:r w:rsidR="009150D3" w:rsidRPr="00E54133">
        <w:rPr>
          <w:rFonts w:ascii="Arial" w:hAnsi="Arial"/>
          <w:b w:val="0"/>
          <w:sz w:val="22"/>
        </w:rPr>
        <w:t xml:space="preserve"> Den“.</w:t>
      </w:r>
    </w:p>
    <w:p w14:paraId="428802B7" w14:textId="77777777" w:rsidR="00DF02E6" w:rsidRPr="00E54133" w:rsidRDefault="0048547A" w:rsidP="00DF02E6">
      <w:pPr>
        <w:pStyle w:val="StandardWeb"/>
        <w:spacing w:after="0"/>
        <w:jc w:val="both"/>
        <w:rPr>
          <w:rFonts w:ascii="Arial" w:hAnsi="Arial"/>
          <w:b/>
          <w:bCs/>
          <w:sz w:val="22"/>
          <w:szCs w:val="15"/>
        </w:rPr>
      </w:pPr>
      <w:r w:rsidRPr="00E54133">
        <w:rPr>
          <w:rFonts w:ascii="Arial" w:hAnsi="Arial"/>
          <w:b/>
          <w:bCs/>
          <w:sz w:val="22"/>
          <w:szCs w:val="15"/>
        </w:rPr>
        <w:t>Ist 100 Prozent Erneuerbare machbar?</w:t>
      </w:r>
    </w:p>
    <w:p w14:paraId="76DCFCDF" w14:textId="38D4BA4C" w:rsidR="00DF02E6" w:rsidRPr="00E54133" w:rsidRDefault="00DF02E6" w:rsidP="00DF02E6">
      <w:pPr>
        <w:spacing w:line="240" w:lineRule="auto"/>
        <w:jc w:val="both"/>
        <w:rPr>
          <w:rFonts w:ascii="Arial" w:hAnsi="Arial" w:cs="Times New Roman"/>
          <w:bCs/>
          <w:szCs w:val="15"/>
          <w:lang w:val="de-DE"/>
        </w:rPr>
      </w:pPr>
      <w:r w:rsidRPr="00E54133">
        <w:rPr>
          <w:rFonts w:ascii="Arial" w:hAnsi="Arial" w:cs="Arial"/>
          <w:lang w:val="de-DE"/>
        </w:rPr>
        <w:t xml:space="preserve">Erneuerbare Energien haben einen großen Anteil an Europas </w:t>
      </w:r>
      <w:proofErr w:type="spellStart"/>
      <w:r w:rsidRPr="00E54133">
        <w:rPr>
          <w:rFonts w:ascii="Arial" w:hAnsi="Arial" w:cs="Arial"/>
          <w:lang w:val="de-DE"/>
        </w:rPr>
        <w:t>Strommix</w:t>
      </w:r>
      <w:proofErr w:type="spellEnd"/>
      <w:r w:rsidRPr="00E54133">
        <w:rPr>
          <w:rFonts w:ascii="Arial" w:hAnsi="Arial" w:cs="Arial"/>
          <w:lang w:val="de-DE"/>
        </w:rPr>
        <w:t>. Manche Länder – insbesondere Skandinavien – erfüllen bereits heute die für das Jahr 2020 verein</w:t>
      </w:r>
      <w:r w:rsidR="003014B0" w:rsidRPr="00E54133">
        <w:rPr>
          <w:rFonts w:ascii="Arial" w:hAnsi="Arial" w:cs="Arial"/>
          <w:lang w:val="de-DE"/>
        </w:rPr>
        <w:t>barten Klimaschutzziele</w:t>
      </w:r>
      <w:r w:rsidRPr="00E54133">
        <w:rPr>
          <w:rFonts w:ascii="Arial" w:hAnsi="Arial" w:cs="Arial"/>
          <w:lang w:val="de-DE"/>
        </w:rPr>
        <w:t xml:space="preserve">. Der schnelle Wandel, in dem sich die Branche befindet, führt zu Unsicherheiten und wirft viele Fragen auf: Wie lange sind wir noch auf Erdgas angewiesen? Welche Speichertechnologien werden sich durchsetzen? Oder: Ist </w:t>
      </w:r>
      <w:r w:rsidR="00EA258D" w:rsidRPr="00E54133">
        <w:rPr>
          <w:rFonts w:ascii="Arial" w:hAnsi="Arial" w:cs="Arial"/>
          <w:lang w:val="de-DE"/>
        </w:rPr>
        <w:t xml:space="preserve">100 Prozent Erneuerbare </w:t>
      </w:r>
      <w:r w:rsidRPr="00E54133">
        <w:rPr>
          <w:rFonts w:ascii="Arial" w:hAnsi="Arial" w:cs="Arial"/>
          <w:lang w:val="de-DE"/>
        </w:rPr>
        <w:t xml:space="preserve">umsetzbar? </w:t>
      </w:r>
      <w:r w:rsidR="00EA258D" w:rsidRPr="00E54133">
        <w:rPr>
          <w:rFonts w:ascii="Arial" w:hAnsi="Arial" w:cs="Arial"/>
          <w:lang w:val="de-DE"/>
        </w:rPr>
        <w:t xml:space="preserve">Die Teilnehmer der gleichnamigen Podiumsdiskussion waren einstimmig der Meinung, </w:t>
      </w:r>
      <w:r w:rsidR="00721BDF" w:rsidRPr="00E54133">
        <w:rPr>
          <w:rFonts w:ascii="Arial" w:hAnsi="Arial" w:cs="Arial"/>
          <w:lang w:val="de-DE"/>
        </w:rPr>
        <w:t xml:space="preserve">es wird </w:t>
      </w:r>
      <w:r w:rsidRPr="00E54133">
        <w:rPr>
          <w:rFonts w:ascii="Arial" w:hAnsi="Arial" w:cs="Arial"/>
          <w:lang w:val="de-DE"/>
        </w:rPr>
        <w:t xml:space="preserve">in naher Zukunft </w:t>
      </w:r>
      <w:r w:rsidR="00721BDF" w:rsidRPr="00E54133">
        <w:rPr>
          <w:rFonts w:ascii="Arial" w:hAnsi="Arial" w:cs="Arial"/>
          <w:lang w:val="de-DE"/>
        </w:rPr>
        <w:t xml:space="preserve">machbar </w:t>
      </w:r>
      <w:r w:rsidRPr="00E54133">
        <w:rPr>
          <w:rFonts w:ascii="Arial" w:hAnsi="Arial" w:cs="Arial"/>
          <w:lang w:val="de-DE"/>
        </w:rPr>
        <w:t>sein</w:t>
      </w:r>
      <w:r w:rsidR="002B0D4C">
        <w:rPr>
          <w:rFonts w:ascii="Arial" w:hAnsi="Arial" w:cs="Arial"/>
          <w:lang w:val="de-DE"/>
        </w:rPr>
        <w:t xml:space="preserve"> – </w:t>
      </w:r>
      <w:r w:rsidRPr="00E54133">
        <w:rPr>
          <w:rFonts w:ascii="Arial" w:hAnsi="Arial" w:cs="Arial"/>
          <w:lang w:val="de-DE"/>
        </w:rPr>
        <w:t xml:space="preserve">auch wenn es nicht einfach wird. Sie machten aber deutlich, dass Marktmechanismen für die Preisbildung ebenso erforderlich </w:t>
      </w:r>
      <w:r w:rsidR="00721BDF" w:rsidRPr="00E54133">
        <w:rPr>
          <w:rFonts w:ascii="Arial" w:hAnsi="Arial" w:cs="Arial"/>
          <w:lang w:val="de-DE"/>
        </w:rPr>
        <w:t xml:space="preserve">seien </w:t>
      </w:r>
      <w:r w:rsidRPr="00E54133">
        <w:rPr>
          <w:rFonts w:ascii="Arial" w:hAnsi="Arial" w:cs="Arial"/>
          <w:lang w:val="de-DE"/>
        </w:rPr>
        <w:t xml:space="preserve">wie Investitionen in neue Technologien. Nur dann werde </w:t>
      </w:r>
      <w:r w:rsidR="00721BDF" w:rsidRPr="00E54133">
        <w:rPr>
          <w:rFonts w:ascii="Arial" w:hAnsi="Arial" w:cs="Arial"/>
          <w:lang w:val="de-DE"/>
        </w:rPr>
        <w:t>e</w:t>
      </w:r>
      <w:r w:rsidRPr="00E54133">
        <w:rPr>
          <w:rFonts w:ascii="Arial" w:hAnsi="Arial" w:cs="Arial"/>
          <w:lang w:val="de-DE"/>
        </w:rPr>
        <w:t xml:space="preserve">rneuerbare </w:t>
      </w:r>
      <w:r w:rsidR="00721BDF" w:rsidRPr="00E54133">
        <w:rPr>
          <w:rFonts w:ascii="Arial" w:hAnsi="Arial" w:cs="Arial"/>
          <w:lang w:val="de-DE"/>
        </w:rPr>
        <w:t xml:space="preserve">Energie </w:t>
      </w:r>
      <w:r w:rsidRPr="00E54133">
        <w:rPr>
          <w:rFonts w:ascii="Arial" w:hAnsi="Arial" w:cs="Arial"/>
          <w:lang w:val="de-DE"/>
        </w:rPr>
        <w:t xml:space="preserve">zeitnah bezahlbar </w:t>
      </w:r>
      <w:r w:rsidR="000E2123" w:rsidRPr="00E54133">
        <w:rPr>
          <w:rFonts w:ascii="Arial" w:hAnsi="Arial" w:cs="Arial"/>
          <w:lang w:val="de-DE"/>
        </w:rPr>
        <w:t xml:space="preserve">sein und </w:t>
      </w:r>
      <w:r w:rsidRPr="00E54133">
        <w:rPr>
          <w:rFonts w:ascii="Arial" w:hAnsi="Arial" w:cs="Arial"/>
          <w:lang w:val="de-DE"/>
        </w:rPr>
        <w:t xml:space="preserve">am Markt gegen </w:t>
      </w:r>
      <w:r w:rsidR="002B0D4C">
        <w:rPr>
          <w:rFonts w:ascii="Arial" w:hAnsi="Arial" w:cs="Arial"/>
          <w:lang w:val="de-DE"/>
        </w:rPr>
        <w:t xml:space="preserve">den </w:t>
      </w:r>
      <w:r w:rsidR="00721BDF" w:rsidRPr="00E54133">
        <w:rPr>
          <w:rFonts w:ascii="Arial" w:hAnsi="Arial" w:cs="Arial"/>
          <w:lang w:val="de-DE"/>
        </w:rPr>
        <w:t xml:space="preserve">Strom </w:t>
      </w:r>
      <w:r w:rsidRPr="00E54133">
        <w:rPr>
          <w:rFonts w:ascii="Arial" w:hAnsi="Arial" w:cs="Arial"/>
          <w:lang w:val="de-DE"/>
        </w:rPr>
        <w:t xml:space="preserve">aus fossilen und </w:t>
      </w:r>
      <w:r w:rsidR="00721BDF" w:rsidRPr="00E54133">
        <w:rPr>
          <w:rFonts w:ascii="Arial" w:hAnsi="Arial" w:cs="Arial"/>
          <w:lang w:val="de-DE"/>
        </w:rPr>
        <w:t xml:space="preserve">Atom-Kraftwerken </w:t>
      </w:r>
      <w:r w:rsidR="000E2123" w:rsidRPr="00E54133">
        <w:rPr>
          <w:rFonts w:ascii="Arial" w:hAnsi="Arial" w:cs="Arial"/>
          <w:lang w:val="de-DE"/>
        </w:rPr>
        <w:t>bestehen können</w:t>
      </w:r>
      <w:r w:rsidRPr="00E54133">
        <w:rPr>
          <w:rFonts w:ascii="Arial" w:hAnsi="Arial" w:cs="Arial"/>
          <w:lang w:val="de-DE"/>
        </w:rPr>
        <w:t>.</w:t>
      </w:r>
    </w:p>
    <w:p w14:paraId="16DDE16A" w14:textId="53FBC21C" w:rsidR="00EA258D" w:rsidRPr="00E54133" w:rsidRDefault="00EA258D" w:rsidP="00EA258D">
      <w:pPr>
        <w:pStyle w:val="StandardWeb"/>
        <w:spacing w:after="0"/>
        <w:jc w:val="both"/>
        <w:rPr>
          <w:rFonts w:ascii="Arial" w:hAnsi="Arial"/>
          <w:b/>
          <w:bCs/>
          <w:sz w:val="22"/>
          <w:szCs w:val="15"/>
        </w:rPr>
      </w:pPr>
      <w:r w:rsidRPr="00E54133">
        <w:rPr>
          <w:rFonts w:ascii="Arial" w:hAnsi="Arial"/>
          <w:b/>
          <w:bCs/>
          <w:sz w:val="22"/>
          <w:szCs w:val="15"/>
        </w:rPr>
        <w:t>Von Geldfragen</w:t>
      </w:r>
      <w:r w:rsidR="002B0D4C">
        <w:rPr>
          <w:rFonts w:ascii="Arial" w:hAnsi="Arial"/>
          <w:b/>
          <w:bCs/>
          <w:sz w:val="22"/>
          <w:szCs w:val="15"/>
        </w:rPr>
        <w:t xml:space="preserve"> </w:t>
      </w:r>
      <w:r w:rsidRPr="00E54133">
        <w:rPr>
          <w:rFonts w:ascii="Arial" w:hAnsi="Arial"/>
          <w:b/>
          <w:bCs/>
          <w:sz w:val="22"/>
          <w:szCs w:val="15"/>
        </w:rPr>
        <w:t>…</w:t>
      </w:r>
    </w:p>
    <w:p w14:paraId="591D5049" w14:textId="556D10C6" w:rsidR="00EA258D" w:rsidRPr="00E54133" w:rsidRDefault="00EA258D" w:rsidP="00EA258D">
      <w:pPr>
        <w:spacing w:line="240" w:lineRule="auto"/>
        <w:jc w:val="both"/>
        <w:rPr>
          <w:rFonts w:ascii="Arial" w:eastAsia="Times New Roman" w:hAnsi="Arial" w:cs="Times New Roman"/>
          <w:bCs/>
          <w:szCs w:val="15"/>
          <w:lang w:val="de-DE" w:eastAsia="de-DE"/>
        </w:rPr>
      </w:pPr>
      <w:r w:rsidRPr="00E54133">
        <w:rPr>
          <w:rFonts w:ascii="Arial" w:eastAsia="Times New Roman" w:hAnsi="Arial" w:cs="Times New Roman"/>
          <w:bCs/>
          <w:szCs w:val="15"/>
          <w:lang w:val="de-DE" w:eastAsia="de-DE"/>
        </w:rPr>
        <w:t>Das Thema Geld und Finanzen stand am letzten Konferenztag in der Session „Strategien für den Wandel“ im Mittelpunkt. Das Spektrum reichte von den Möglichkeiten, die eine „grüne Währung“ bietet, bis hin zu den künftigen Herausforderungen bei der Finanzierung. Denn im Gegensatz zu physischen Assets können Dienstleistungen den Geldgebern nicht als Sicherheit dienen. Dies betrif</w:t>
      </w:r>
      <w:r w:rsidR="002B0D4C">
        <w:rPr>
          <w:rFonts w:ascii="Arial" w:eastAsia="Times New Roman" w:hAnsi="Arial" w:cs="Times New Roman"/>
          <w:bCs/>
          <w:szCs w:val="15"/>
          <w:lang w:val="de-DE" w:eastAsia="de-DE"/>
        </w:rPr>
        <w:t>ft nicht nur die Beratung</w:t>
      </w:r>
      <w:r w:rsidRPr="00E54133">
        <w:rPr>
          <w:rFonts w:ascii="Arial" w:eastAsia="Times New Roman" w:hAnsi="Arial" w:cs="Times New Roman"/>
          <w:bCs/>
          <w:szCs w:val="15"/>
          <w:lang w:val="de-DE" w:eastAsia="de-DE"/>
        </w:rPr>
        <w:t xml:space="preserve">, sondern unter anderem auch Lösungen für </w:t>
      </w:r>
      <w:proofErr w:type="spellStart"/>
      <w:r w:rsidRPr="00E54133">
        <w:rPr>
          <w:rFonts w:ascii="Arial" w:eastAsia="Times New Roman" w:hAnsi="Arial" w:cs="Times New Roman"/>
          <w:bCs/>
          <w:szCs w:val="15"/>
          <w:lang w:val="de-DE" w:eastAsia="de-DE"/>
        </w:rPr>
        <w:t>Cyber</w:t>
      </w:r>
      <w:proofErr w:type="spellEnd"/>
      <w:r w:rsidRPr="00E54133">
        <w:rPr>
          <w:rFonts w:ascii="Arial" w:eastAsia="Times New Roman" w:hAnsi="Arial" w:cs="Times New Roman"/>
          <w:bCs/>
          <w:szCs w:val="15"/>
          <w:lang w:val="de-DE" w:eastAsia="de-DE"/>
        </w:rPr>
        <w:t xml:space="preserve"> Security, bei denen der eigentliche Wert im System und nicht in der Hardware steckt.</w:t>
      </w:r>
    </w:p>
    <w:p w14:paraId="549DE3E0" w14:textId="7C529777" w:rsidR="00EA258D" w:rsidRPr="00E54133" w:rsidRDefault="00EA258D" w:rsidP="00EA258D">
      <w:pPr>
        <w:pStyle w:val="StandardWeb"/>
        <w:spacing w:after="0"/>
        <w:jc w:val="both"/>
        <w:rPr>
          <w:rFonts w:ascii="Arial" w:hAnsi="Arial"/>
          <w:b/>
          <w:bCs/>
          <w:sz w:val="22"/>
          <w:szCs w:val="15"/>
        </w:rPr>
      </w:pPr>
      <w:r w:rsidRPr="00E54133">
        <w:rPr>
          <w:rFonts w:ascii="Arial" w:hAnsi="Arial"/>
          <w:b/>
          <w:bCs/>
          <w:sz w:val="22"/>
          <w:szCs w:val="15"/>
        </w:rPr>
        <w:t>...</w:t>
      </w:r>
      <w:r w:rsidR="002B0D4C">
        <w:rPr>
          <w:rFonts w:ascii="Arial" w:hAnsi="Arial"/>
          <w:b/>
          <w:bCs/>
          <w:sz w:val="22"/>
          <w:szCs w:val="15"/>
        </w:rPr>
        <w:t xml:space="preserve"> </w:t>
      </w:r>
      <w:r w:rsidRPr="00E54133">
        <w:rPr>
          <w:rFonts w:ascii="Arial" w:hAnsi="Arial"/>
          <w:b/>
          <w:bCs/>
          <w:sz w:val="22"/>
          <w:szCs w:val="15"/>
        </w:rPr>
        <w:t>und andere Kosten</w:t>
      </w:r>
    </w:p>
    <w:p w14:paraId="483BDCAB" w14:textId="54295B03" w:rsidR="00EA258D" w:rsidRDefault="00EA258D" w:rsidP="00EA258D">
      <w:pPr>
        <w:spacing w:line="240" w:lineRule="auto"/>
        <w:jc w:val="both"/>
        <w:rPr>
          <w:rFonts w:ascii="Arial" w:hAnsi="Arial" w:cs="Times New Roman"/>
          <w:bCs/>
          <w:szCs w:val="15"/>
          <w:lang w:val="de-DE"/>
        </w:rPr>
      </w:pPr>
      <w:r w:rsidRPr="00E54133">
        <w:rPr>
          <w:rFonts w:ascii="Arial" w:eastAsia="Times New Roman" w:hAnsi="Arial" w:cs="Times New Roman"/>
          <w:bCs/>
          <w:szCs w:val="15"/>
          <w:lang w:val="de-DE" w:eastAsia="de-DE"/>
        </w:rPr>
        <w:t xml:space="preserve">In der Session „Wer wird das alles bezahlen?“ betonte Ralf Bartels, </w:t>
      </w:r>
      <w:r w:rsidRPr="00E54133">
        <w:rPr>
          <w:rStyle w:val="st"/>
          <w:rFonts w:ascii="Arial" w:hAnsi="Arial" w:cs="Times New Roman"/>
          <w:bCs/>
          <w:szCs w:val="15"/>
          <w:lang w:val="de-DE"/>
        </w:rPr>
        <w:t xml:space="preserve">Head </w:t>
      </w:r>
      <w:proofErr w:type="spellStart"/>
      <w:r w:rsidRPr="00E54133">
        <w:rPr>
          <w:rStyle w:val="st"/>
          <w:rFonts w:ascii="Arial" w:hAnsi="Arial" w:cs="Times New Roman"/>
          <w:bCs/>
          <w:szCs w:val="15"/>
          <w:lang w:val="de-DE"/>
        </w:rPr>
        <w:t>of</w:t>
      </w:r>
      <w:proofErr w:type="spellEnd"/>
      <w:r w:rsidRPr="00E54133">
        <w:rPr>
          <w:rStyle w:val="st"/>
          <w:rFonts w:ascii="Arial" w:hAnsi="Arial" w:cs="Times New Roman"/>
          <w:bCs/>
          <w:szCs w:val="15"/>
          <w:lang w:val="de-DE"/>
        </w:rPr>
        <w:t xml:space="preserve"> Division </w:t>
      </w:r>
      <w:proofErr w:type="spellStart"/>
      <w:r w:rsidRPr="00E54133">
        <w:rPr>
          <w:rStyle w:val="st"/>
          <w:rFonts w:ascii="Arial" w:hAnsi="Arial" w:cs="Times New Roman"/>
          <w:bCs/>
          <w:szCs w:val="15"/>
          <w:lang w:val="de-DE"/>
        </w:rPr>
        <w:t>Energy</w:t>
      </w:r>
      <w:proofErr w:type="spellEnd"/>
      <w:r w:rsidRPr="00E54133">
        <w:rPr>
          <w:rStyle w:val="st"/>
          <w:rFonts w:ascii="Arial" w:hAnsi="Arial" w:cs="Times New Roman"/>
          <w:bCs/>
          <w:szCs w:val="15"/>
          <w:lang w:val="de-DE"/>
        </w:rPr>
        <w:t xml:space="preserve"> Reform/</w:t>
      </w:r>
      <w:proofErr w:type="spellStart"/>
      <w:r w:rsidRPr="00E54133">
        <w:rPr>
          <w:rStyle w:val="st"/>
          <w:rFonts w:ascii="Arial" w:hAnsi="Arial" w:cs="Times New Roman"/>
          <w:bCs/>
          <w:szCs w:val="15"/>
          <w:lang w:val="de-DE"/>
        </w:rPr>
        <w:t>Sustainability</w:t>
      </w:r>
      <w:proofErr w:type="spellEnd"/>
      <w:r w:rsidRPr="00E54133">
        <w:rPr>
          <w:rStyle w:val="st"/>
          <w:rFonts w:ascii="Arial" w:hAnsi="Arial" w:cs="Times New Roman"/>
          <w:bCs/>
          <w:szCs w:val="15"/>
          <w:lang w:val="de-DE"/>
        </w:rPr>
        <w:t xml:space="preserve"> bei der </w:t>
      </w:r>
      <w:r w:rsidRPr="00E54133">
        <w:rPr>
          <w:rFonts w:ascii="Arial" w:hAnsi="Arial" w:cs="Times New Roman"/>
          <w:bCs/>
          <w:szCs w:val="15"/>
          <w:lang w:val="de-DE"/>
        </w:rPr>
        <w:t>Industriegewerkschaft Bergbau, Chemie, Energie, dass es bei der Energiewende nicht nur um die Kosten neuer Technologie</w:t>
      </w:r>
      <w:r w:rsidR="002B0D4C">
        <w:rPr>
          <w:rFonts w:ascii="Arial" w:hAnsi="Arial" w:cs="Times New Roman"/>
          <w:bCs/>
          <w:szCs w:val="15"/>
          <w:lang w:val="de-DE"/>
        </w:rPr>
        <w:t>n</w:t>
      </w:r>
      <w:r w:rsidRPr="00E54133">
        <w:rPr>
          <w:rFonts w:ascii="Arial" w:hAnsi="Arial" w:cs="Times New Roman"/>
          <w:bCs/>
          <w:szCs w:val="15"/>
          <w:lang w:val="de-DE"/>
        </w:rPr>
        <w:t xml:space="preserve"> gehe, sondern </w:t>
      </w:r>
      <w:r w:rsidR="00721BDF" w:rsidRPr="00E54133">
        <w:rPr>
          <w:rFonts w:ascii="Arial" w:hAnsi="Arial" w:cs="Times New Roman"/>
          <w:bCs/>
          <w:szCs w:val="15"/>
          <w:lang w:val="de-DE"/>
        </w:rPr>
        <w:t>auch</w:t>
      </w:r>
      <w:r w:rsidRPr="00E54133">
        <w:rPr>
          <w:rFonts w:ascii="Arial" w:hAnsi="Arial" w:cs="Times New Roman"/>
          <w:bCs/>
          <w:szCs w:val="15"/>
          <w:lang w:val="de-DE"/>
        </w:rPr>
        <w:t xml:space="preserve"> um die Innovationsgeschwindigkeit. Man müsse schnell zu bezahlbaren Lösungen kommen, denn </w:t>
      </w:r>
      <w:r w:rsidRPr="00E54133">
        <w:rPr>
          <w:rFonts w:ascii="Arial" w:hAnsi="Arial" w:cs="Times New Roman"/>
          <w:bCs/>
          <w:szCs w:val="15"/>
          <w:lang w:val="de-DE"/>
        </w:rPr>
        <w:lastRenderedPageBreak/>
        <w:t xml:space="preserve">„wenn der Strompreis zu hoch ist, hat das </w:t>
      </w:r>
      <w:r w:rsidR="00721BDF" w:rsidRPr="00E54133">
        <w:rPr>
          <w:rFonts w:ascii="Arial" w:hAnsi="Arial" w:cs="Times New Roman"/>
          <w:bCs/>
          <w:szCs w:val="15"/>
          <w:lang w:val="de-DE"/>
        </w:rPr>
        <w:t xml:space="preserve">in Deutschland </w:t>
      </w:r>
      <w:r w:rsidRPr="00E54133">
        <w:rPr>
          <w:rFonts w:ascii="Arial" w:hAnsi="Arial" w:cs="Times New Roman"/>
          <w:bCs/>
          <w:szCs w:val="15"/>
          <w:lang w:val="de-DE"/>
        </w:rPr>
        <w:t xml:space="preserve">Einfluss auf eine Million Arbeitsplätze in der energieintensiven Industrie“. Bartels weiter: „Wenn wir schnell in eine erneuerbare Zukunft möchten, müssen wir die Netze und Speicherkapazitäten zügiger ausbauen.“ Um beispielsweise eine zweiwöchige Dunkelflaute ohne Kernkraft und fossile Energieträger zu überbrücken, seien 70 </w:t>
      </w:r>
      <w:proofErr w:type="spellStart"/>
      <w:r w:rsidRPr="00E54133">
        <w:rPr>
          <w:rFonts w:ascii="Arial" w:hAnsi="Arial" w:cs="Times New Roman"/>
          <w:bCs/>
          <w:szCs w:val="15"/>
          <w:lang w:val="de-DE"/>
        </w:rPr>
        <w:t>Terawattstunden</w:t>
      </w:r>
      <w:proofErr w:type="spellEnd"/>
      <w:r w:rsidRPr="00E54133">
        <w:rPr>
          <w:rFonts w:ascii="Arial" w:hAnsi="Arial" w:cs="Times New Roman"/>
          <w:bCs/>
          <w:szCs w:val="15"/>
          <w:lang w:val="de-DE"/>
        </w:rPr>
        <w:t xml:space="preserve"> erforderlich, rechnet er vor. Er fordert daher eine zügigere Forschung und Erprobung von Power-</w:t>
      </w:r>
      <w:proofErr w:type="spellStart"/>
      <w:r w:rsidRPr="00E54133">
        <w:rPr>
          <w:rFonts w:ascii="Arial" w:hAnsi="Arial" w:cs="Times New Roman"/>
          <w:bCs/>
          <w:szCs w:val="15"/>
          <w:lang w:val="de-DE"/>
        </w:rPr>
        <w:t>to</w:t>
      </w:r>
      <w:proofErr w:type="spellEnd"/>
      <w:r w:rsidRPr="00E54133">
        <w:rPr>
          <w:rFonts w:ascii="Arial" w:hAnsi="Arial" w:cs="Times New Roman"/>
          <w:bCs/>
          <w:szCs w:val="15"/>
          <w:lang w:val="de-DE"/>
        </w:rPr>
        <w:t>-X-Technologien und Großspeichern. „Von der Entwicklung bis zur Erprobung im Industriemaßstab verstreicht noch viel zu viel Zeit.“</w:t>
      </w:r>
    </w:p>
    <w:p w14:paraId="3B8D7339" w14:textId="77777777" w:rsidR="00445280" w:rsidRPr="00E54133" w:rsidRDefault="00445280" w:rsidP="00445280">
      <w:pPr>
        <w:pStyle w:val="StandardWeb"/>
        <w:spacing w:after="0"/>
        <w:jc w:val="both"/>
        <w:rPr>
          <w:rFonts w:ascii="Arial" w:hAnsi="Arial"/>
          <w:b/>
          <w:bCs/>
          <w:sz w:val="22"/>
          <w:szCs w:val="15"/>
        </w:rPr>
      </w:pPr>
      <w:proofErr w:type="spellStart"/>
      <w:r w:rsidRPr="00E54133">
        <w:rPr>
          <w:rFonts w:ascii="Arial" w:hAnsi="Arial"/>
          <w:b/>
          <w:bCs/>
          <w:sz w:val="22"/>
          <w:szCs w:val="15"/>
        </w:rPr>
        <w:t>Electrify</w:t>
      </w:r>
      <w:proofErr w:type="spellEnd"/>
      <w:r w:rsidRPr="00E54133">
        <w:rPr>
          <w:rFonts w:ascii="Arial" w:hAnsi="Arial"/>
          <w:b/>
          <w:bCs/>
          <w:sz w:val="22"/>
          <w:szCs w:val="15"/>
        </w:rPr>
        <w:t xml:space="preserve"> Europe</w:t>
      </w:r>
    </w:p>
    <w:p w14:paraId="3C8A2926" w14:textId="77777777" w:rsidR="00445280" w:rsidRPr="00E54133" w:rsidRDefault="00445280" w:rsidP="00445280">
      <w:pPr>
        <w:pStyle w:val="StandardWeb"/>
        <w:spacing w:before="0" w:beforeAutospacing="0" w:after="200"/>
        <w:jc w:val="both"/>
        <w:rPr>
          <w:rFonts w:ascii="Arial" w:hAnsi="Arial" w:cs="Arial"/>
          <w:sz w:val="22"/>
          <w:szCs w:val="22"/>
        </w:rPr>
      </w:pPr>
      <w:r w:rsidRPr="00E54133">
        <w:rPr>
          <w:rFonts w:ascii="Arial" w:hAnsi="Arial" w:cs="Arial"/>
          <w:sz w:val="22"/>
          <w:szCs w:val="22"/>
        </w:rPr>
        <w:t xml:space="preserve">Anlässlich der 25. POWER-GEN Europe hatte auch </w:t>
      </w:r>
      <w:proofErr w:type="spellStart"/>
      <w:r w:rsidRPr="00E54133">
        <w:rPr>
          <w:rFonts w:ascii="Arial" w:hAnsi="Arial" w:cs="Arial"/>
          <w:sz w:val="22"/>
          <w:szCs w:val="22"/>
        </w:rPr>
        <w:t>Pennwell</w:t>
      </w:r>
      <w:proofErr w:type="spellEnd"/>
      <w:r w:rsidRPr="00E54133">
        <w:rPr>
          <w:rFonts w:ascii="Arial" w:hAnsi="Arial" w:cs="Arial"/>
          <w:sz w:val="22"/>
          <w:szCs w:val="22"/>
        </w:rPr>
        <w:t xml:space="preserve"> selbst einen Wandel zu verkünden: Im kommenden Jahr wird das Energie-Event unter neuem Namen stattfinden: </w:t>
      </w:r>
      <w:proofErr w:type="spellStart"/>
      <w:r w:rsidRPr="00E54133">
        <w:rPr>
          <w:rFonts w:ascii="Arial" w:hAnsi="Arial" w:cs="Arial"/>
          <w:sz w:val="22"/>
          <w:szCs w:val="22"/>
        </w:rPr>
        <w:t>Electrify</w:t>
      </w:r>
      <w:proofErr w:type="spellEnd"/>
      <w:r w:rsidRPr="00E54133">
        <w:rPr>
          <w:rFonts w:ascii="Arial" w:hAnsi="Arial" w:cs="Arial"/>
          <w:sz w:val="22"/>
          <w:szCs w:val="22"/>
        </w:rPr>
        <w:t xml:space="preserve"> Europe. Glenn Ensor, Managing </w:t>
      </w:r>
      <w:proofErr w:type="spellStart"/>
      <w:r w:rsidRPr="00E54133">
        <w:rPr>
          <w:rFonts w:ascii="Arial" w:hAnsi="Arial" w:cs="Arial"/>
          <w:sz w:val="22"/>
          <w:szCs w:val="22"/>
        </w:rPr>
        <w:t>Director</w:t>
      </w:r>
      <w:proofErr w:type="spellEnd"/>
      <w:r w:rsidRPr="00E54133">
        <w:rPr>
          <w:rFonts w:ascii="Arial" w:hAnsi="Arial" w:cs="Arial"/>
          <w:sz w:val="22"/>
          <w:szCs w:val="22"/>
        </w:rPr>
        <w:t xml:space="preserve"> bei </w:t>
      </w:r>
      <w:proofErr w:type="spellStart"/>
      <w:r w:rsidRPr="00E54133">
        <w:rPr>
          <w:rFonts w:ascii="Arial" w:hAnsi="Arial" w:cs="Arial"/>
          <w:sz w:val="22"/>
          <w:szCs w:val="22"/>
        </w:rPr>
        <w:t>PennWell</w:t>
      </w:r>
      <w:proofErr w:type="spellEnd"/>
      <w:r w:rsidRPr="00E54133">
        <w:rPr>
          <w:rFonts w:ascii="Arial" w:hAnsi="Arial" w:cs="Arial"/>
          <w:sz w:val="22"/>
          <w:szCs w:val="22"/>
        </w:rPr>
        <w:t xml:space="preserve"> International: „In den drei Veranstaltungstagen waren wir damit beschäftigt, das Konzept von </w:t>
      </w:r>
      <w:proofErr w:type="spellStart"/>
      <w:r w:rsidRPr="00E54133">
        <w:rPr>
          <w:rFonts w:ascii="Arial" w:hAnsi="Arial" w:cs="Arial"/>
          <w:sz w:val="22"/>
          <w:szCs w:val="22"/>
        </w:rPr>
        <w:t>Electrify</w:t>
      </w:r>
      <w:proofErr w:type="spellEnd"/>
      <w:r w:rsidRPr="00E54133">
        <w:rPr>
          <w:rFonts w:ascii="Arial" w:hAnsi="Arial" w:cs="Arial"/>
          <w:sz w:val="22"/>
          <w:szCs w:val="22"/>
        </w:rPr>
        <w:t xml:space="preserve"> Europe vorzustellen und im Markt zu integrieren. Es ist ausgesprochen erfreulich, wie positiv die Resonanz war. Schließlich besteht immer ein gewisses Risiko, wenn ein 25 Jahre altes ‚Markenzeichen’ etwas Neuem weichen muss, aber gerade dieses Jahr haben wir festgestellt, dass dieser Schritt nötig ist. Er wurde vom Markt angenommen und daher freuen wir uns auf die aktualisierte Veranstaltung: </w:t>
      </w:r>
      <w:proofErr w:type="spellStart"/>
      <w:r w:rsidRPr="00E54133">
        <w:rPr>
          <w:rFonts w:ascii="Arial" w:hAnsi="Arial" w:cs="Arial"/>
          <w:sz w:val="22"/>
          <w:szCs w:val="22"/>
        </w:rPr>
        <w:t>Electrify</w:t>
      </w:r>
      <w:proofErr w:type="spellEnd"/>
      <w:r w:rsidRPr="00E54133">
        <w:rPr>
          <w:rFonts w:ascii="Arial" w:hAnsi="Arial" w:cs="Arial"/>
          <w:sz w:val="22"/>
          <w:szCs w:val="22"/>
        </w:rPr>
        <w:t xml:space="preserve"> Europe.“</w:t>
      </w:r>
    </w:p>
    <w:p w14:paraId="1B596FAC" w14:textId="77777777" w:rsidR="00445280" w:rsidRPr="00445280" w:rsidRDefault="00445280" w:rsidP="00445280">
      <w:pPr>
        <w:pStyle w:val="StandardWeb"/>
        <w:spacing w:before="0" w:beforeAutospacing="0" w:after="200"/>
        <w:jc w:val="both"/>
        <w:rPr>
          <w:rFonts w:ascii="Arial" w:hAnsi="Arial" w:cs="Arial"/>
          <w:bCs/>
          <w:sz w:val="22"/>
          <w:szCs w:val="22"/>
        </w:rPr>
      </w:pPr>
      <w:r w:rsidRPr="00E54133">
        <w:rPr>
          <w:rFonts w:ascii="Arial" w:hAnsi="Arial" w:cs="Arial"/>
          <w:sz w:val="22"/>
          <w:szCs w:val="22"/>
        </w:rPr>
        <w:t>Die Konferenz und Messe „</w:t>
      </w:r>
      <w:proofErr w:type="spellStart"/>
      <w:r w:rsidRPr="00E54133">
        <w:rPr>
          <w:rFonts w:ascii="Arial" w:hAnsi="Arial" w:cs="Arial"/>
          <w:sz w:val="22"/>
          <w:szCs w:val="22"/>
        </w:rPr>
        <w:t>Electrify</w:t>
      </w:r>
      <w:proofErr w:type="spellEnd"/>
      <w:r w:rsidRPr="00E54133">
        <w:rPr>
          <w:rFonts w:ascii="Arial" w:hAnsi="Arial" w:cs="Arial"/>
          <w:sz w:val="22"/>
          <w:szCs w:val="22"/>
        </w:rPr>
        <w:t xml:space="preserve"> Europe“ wird erstmals vom 19. bis 21. Juni 2018 in Wien stattfinden und führt die Themenfelder Stromerzeugung, -transport und -verteilung, Digitalisierung, Umweltbelange, Asset Management, Dezentrale Energielösungen sowie Markt- und Kundenstrategien unter einem Dach zusammen.</w:t>
      </w:r>
    </w:p>
    <w:p w14:paraId="511DDD4B" w14:textId="609DE851" w:rsidR="00EA258D" w:rsidRPr="003C6EF7" w:rsidRDefault="00EA258D" w:rsidP="003C6EF7">
      <w:pPr>
        <w:pStyle w:val="StandardWeb"/>
        <w:shd w:val="clear" w:color="auto" w:fill="D9D9D9" w:themeFill="background1" w:themeFillShade="D9"/>
        <w:spacing w:after="240"/>
        <w:jc w:val="center"/>
        <w:rPr>
          <w:rFonts w:ascii="Arial" w:hAnsi="Arial"/>
          <w:b/>
          <w:bCs/>
          <w:color w:val="000000" w:themeColor="text1"/>
          <w:sz w:val="22"/>
          <w:szCs w:val="15"/>
          <w:lang w:val="en-US"/>
        </w:rPr>
      </w:pPr>
      <w:r w:rsidRPr="003C6EF7">
        <w:rPr>
          <w:rFonts w:ascii="Arial" w:hAnsi="Arial"/>
          <w:b/>
          <w:bCs/>
          <w:color w:val="000000" w:themeColor="text1"/>
          <w:sz w:val="22"/>
          <w:szCs w:val="15"/>
          <w:lang w:val="en-US"/>
        </w:rPr>
        <w:t>Best Paper Award 2017</w:t>
      </w:r>
      <w:r w:rsidR="003C6EF7" w:rsidRPr="003C6EF7">
        <w:rPr>
          <w:rFonts w:ascii="Arial" w:hAnsi="Arial"/>
          <w:b/>
          <w:bCs/>
          <w:color w:val="000000" w:themeColor="text1"/>
          <w:sz w:val="22"/>
          <w:szCs w:val="15"/>
          <w:lang w:val="en-US"/>
        </w:rPr>
        <w:t xml:space="preserve"> der POWER-GEN Europe and Renewable Energy Europe</w:t>
      </w:r>
    </w:p>
    <w:p w14:paraId="01BF6EDA" w14:textId="51956F2F" w:rsidR="001A430A" w:rsidRDefault="00ED319C" w:rsidP="003C6EF7">
      <w:pPr>
        <w:pStyle w:val="StandardWeb"/>
        <w:shd w:val="clear" w:color="auto" w:fill="D9D9D9" w:themeFill="background1" w:themeFillShade="D9"/>
        <w:spacing w:before="0" w:beforeAutospacing="0" w:after="200"/>
        <w:jc w:val="both"/>
        <w:rPr>
          <w:rFonts w:ascii="Arial" w:hAnsi="Arial" w:cs="Arial"/>
          <w:color w:val="000000" w:themeColor="text1"/>
          <w:sz w:val="22"/>
          <w:szCs w:val="22"/>
        </w:rPr>
      </w:pPr>
      <w:r>
        <w:rPr>
          <w:rFonts w:ascii="Arial" w:hAnsi="Arial" w:cs="Arial"/>
          <w:color w:val="000000" w:themeColor="text1"/>
          <w:sz w:val="22"/>
          <w:szCs w:val="22"/>
        </w:rPr>
        <w:t>Im Rahmen der Abschlussveranstaltung</w:t>
      </w:r>
      <w:r w:rsidR="00A65450">
        <w:rPr>
          <w:rFonts w:ascii="Arial" w:hAnsi="Arial" w:cs="Arial"/>
          <w:color w:val="000000" w:themeColor="text1"/>
          <w:sz w:val="22"/>
          <w:szCs w:val="22"/>
        </w:rPr>
        <w:t xml:space="preserve"> wurden </w:t>
      </w:r>
      <w:r>
        <w:rPr>
          <w:rFonts w:ascii="Arial" w:hAnsi="Arial" w:cs="Arial"/>
          <w:color w:val="000000" w:themeColor="text1"/>
          <w:sz w:val="22"/>
          <w:szCs w:val="22"/>
        </w:rPr>
        <w:t xml:space="preserve">die besten Beiträge aus dem Programm bekannt gegeben. </w:t>
      </w:r>
      <w:r w:rsidR="009F58C5">
        <w:rPr>
          <w:rFonts w:ascii="Arial" w:hAnsi="Arial" w:cs="Arial"/>
          <w:color w:val="000000" w:themeColor="text1"/>
          <w:sz w:val="22"/>
          <w:szCs w:val="22"/>
        </w:rPr>
        <w:t>Aus jedem der sieben Themenbereich</w:t>
      </w:r>
      <w:r w:rsidR="002B0D4C">
        <w:rPr>
          <w:rFonts w:ascii="Arial" w:hAnsi="Arial" w:cs="Arial"/>
          <w:color w:val="000000" w:themeColor="text1"/>
          <w:sz w:val="22"/>
          <w:szCs w:val="22"/>
        </w:rPr>
        <w:t>e</w:t>
      </w:r>
      <w:r w:rsidR="009F58C5">
        <w:rPr>
          <w:rFonts w:ascii="Arial" w:hAnsi="Arial" w:cs="Arial"/>
          <w:color w:val="000000" w:themeColor="text1"/>
          <w:sz w:val="22"/>
          <w:szCs w:val="22"/>
        </w:rPr>
        <w:t xml:space="preserve"> wählte der Kongressbeirat </w:t>
      </w:r>
      <w:r w:rsidR="001A430A">
        <w:rPr>
          <w:rFonts w:ascii="Arial" w:hAnsi="Arial" w:cs="Arial"/>
          <w:color w:val="000000" w:themeColor="text1"/>
          <w:sz w:val="22"/>
          <w:szCs w:val="22"/>
        </w:rPr>
        <w:t>die Präsentation mit dem besten Konzept und Inhalt. Die Gewinner sind:</w:t>
      </w:r>
    </w:p>
    <w:p w14:paraId="280C4430" w14:textId="322FA58A" w:rsidR="00445280" w:rsidRDefault="00445280"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Pr>
          <w:rFonts w:ascii="Arial" w:hAnsi="Arial" w:cs="Arial"/>
          <w:color w:val="000000" w:themeColor="text1"/>
          <w:sz w:val="22"/>
          <w:szCs w:val="22"/>
          <w:u w:val="single"/>
        </w:rPr>
        <w:t>Strategien für den Wandel</w:t>
      </w:r>
    </w:p>
    <w:p w14:paraId="1A3ABEA5" w14:textId="77777777" w:rsidR="002B0D4C" w:rsidRPr="003C6EF7"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sidRPr="003C6EF7">
        <w:rPr>
          <w:rFonts w:ascii="Arial" w:hAnsi="Arial" w:cs="Arial"/>
          <w:color w:val="000000" w:themeColor="text1"/>
          <w:sz w:val="22"/>
          <w:szCs w:val="22"/>
          <w:lang w:val="en-US"/>
        </w:rPr>
        <w:t>Mark Moriarty, Managing Director, Duxbury Energy (USA)</w:t>
      </w:r>
    </w:p>
    <w:p w14:paraId="79A0B89B" w14:textId="7DDC481E" w:rsidR="00EA258D" w:rsidRPr="009C3095" w:rsidRDefault="009C3095"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proofErr w:type="gramStart"/>
      <w:r w:rsidRPr="002B0D4C">
        <w:rPr>
          <w:rFonts w:ascii="Arial" w:hAnsi="Arial" w:cs="Arial"/>
          <w:color w:val="000000" w:themeColor="text1"/>
          <w:sz w:val="22"/>
          <w:szCs w:val="22"/>
          <w:lang w:val="en-US"/>
        </w:rPr>
        <w:t>“Po</w:t>
      </w:r>
      <w:r w:rsidR="003C6EF7">
        <w:rPr>
          <w:rFonts w:ascii="Arial" w:hAnsi="Arial" w:cs="Arial"/>
          <w:color w:val="000000" w:themeColor="text1"/>
          <w:sz w:val="22"/>
          <w:szCs w:val="22"/>
          <w:lang w:val="en-US"/>
        </w:rPr>
        <w:t>s</w:t>
      </w:r>
      <w:r w:rsidRPr="002B0D4C">
        <w:rPr>
          <w:rFonts w:ascii="Arial" w:hAnsi="Arial" w:cs="Arial"/>
          <w:color w:val="000000" w:themeColor="text1"/>
          <w:sz w:val="22"/>
          <w:szCs w:val="22"/>
          <w:lang w:val="en-US"/>
        </w:rPr>
        <w:t>t Brexit Renewable Energy Policy.</w:t>
      </w:r>
      <w:proofErr w:type="gramEnd"/>
      <w:r w:rsidRPr="002B0D4C">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Status Quo or a New Beginning”</w:t>
      </w:r>
    </w:p>
    <w:p w14:paraId="47C1BA70" w14:textId="77777777" w:rsidR="003C6EF7"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p>
    <w:p w14:paraId="4832CEA6" w14:textId="77777777" w:rsidR="00445280" w:rsidRPr="003C6EF7" w:rsidRDefault="00445280"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r w:rsidRPr="003C6EF7">
        <w:rPr>
          <w:rFonts w:ascii="Arial" w:hAnsi="Arial" w:cs="Arial"/>
          <w:color w:val="000000" w:themeColor="text1"/>
          <w:sz w:val="22"/>
          <w:szCs w:val="22"/>
          <w:u w:val="single"/>
        </w:rPr>
        <w:t xml:space="preserve">Beherrschung des </w:t>
      </w:r>
      <w:r w:rsidR="001A430A" w:rsidRPr="003C6EF7">
        <w:rPr>
          <w:rFonts w:ascii="Arial" w:hAnsi="Arial" w:cs="Arial"/>
          <w:color w:val="000000" w:themeColor="text1"/>
          <w:sz w:val="22"/>
          <w:szCs w:val="22"/>
          <w:u w:val="single"/>
        </w:rPr>
        <w:t>digitale</w:t>
      </w:r>
      <w:r w:rsidRPr="003C6EF7">
        <w:rPr>
          <w:rFonts w:ascii="Arial" w:hAnsi="Arial" w:cs="Arial"/>
          <w:color w:val="000000" w:themeColor="text1"/>
          <w:sz w:val="22"/>
          <w:szCs w:val="22"/>
          <w:u w:val="single"/>
        </w:rPr>
        <w:t>n</w:t>
      </w:r>
      <w:r w:rsidR="001A430A" w:rsidRPr="003C6EF7">
        <w:rPr>
          <w:rFonts w:ascii="Arial" w:hAnsi="Arial" w:cs="Arial"/>
          <w:color w:val="000000" w:themeColor="text1"/>
          <w:sz w:val="22"/>
          <w:szCs w:val="22"/>
          <w:u w:val="single"/>
        </w:rPr>
        <w:t xml:space="preserve"> Zeitalter</w:t>
      </w:r>
      <w:r w:rsidRPr="003C6EF7">
        <w:rPr>
          <w:rFonts w:ascii="Arial" w:hAnsi="Arial" w:cs="Arial"/>
          <w:color w:val="000000" w:themeColor="text1"/>
          <w:sz w:val="22"/>
          <w:szCs w:val="22"/>
          <w:u w:val="single"/>
        </w:rPr>
        <w:t>s</w:t>
      </w:r>
    </w:p>
    <w:p w14:paraId="3F7F1393" w14:textId="06C7ADA0" w:rsidR="002B0D4C" w:rsidRPr="003C6EF7"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sidRPr="003C6EF7">
        <w:rPr>
          <w:rFonts w:ascii="Arial" w:hAnsi="Arial" w:cs="Arial"/>
          <w:color w:val="000000" w:themeColor="text1"/>
          <w:sz w:val="22"/>
          <w:szCs w:val="22"/>
        </w:rPr>
        <w:t xml:space="preserve">Francois </w:t>
      </w:r>
      <w:proofErr w:type="spellStart"/>
      <w:r w:rsidRPr="003C6EF7">
        <w:rPr>
          <w:rFonts w:ascii="Arial" w:hAnsi="Arial" w:cs="Arial"/>
          <w:color w:val="000000" w:themeColor="text1"/>
          <w:sz w:val="22"/>
          <w:szCs w:val="22"/>
        </w:rPr>
        <w:t>Promel</w:t>
      </w:r>
      <w:proofErr w:type="spellEnd"/>
      <w:r w:rsidRPr="003C6EF7">
        <w:rPr>
          <w:rFonts w:ascii="Arial" w:hAnsi="Arial" w:cs="Arial"/>
          <w:color w:val="000000" w:themeColor="text1"/>
          <w:sz w:val="22"/>
          <w:szCs w:val="22"/>
        </w:rPr>
        <w:t>, Digit</w:t>
      </w:r>
      <w:r w:rsidR="00445280" w:rsidRPr="003C6EF7">
        <w:rPr>
          <w:rFonts w:ascii="Arial" w:hAnsi="Arial" w:cs="Arial"/>
          <w:color w:val="000000" w:themeColor="text1"/>
          <w:sz w:val="22"/>
          <w:szCs w:val="22"/>
        </w:rPr>
        <w:t xml:space="preserve">al </w:t>
      </w:r>
      <w:proofErr w:type="spellStart"/>
      <w:r w:rsidR="00445280" w:rsidRPr="003C6EF7">
        <w:rPr>
          <w:rFonts w:ascii="Arial" w:hAnsi="Arial" w:cs="Arial"/>
          <w:color w:val="000000" w:themeColor="text1"/>
          <w:sz w:val="22"/>
          <w:szCs w:val="22"/>
        </w:rPr>
        <w:t>Energy</w:t>
      </w:r>
      <w:proofErr w:type="spellEnd"/>
      <w:r w:rsidR="00445280" w:rsidRPr="003C6EF7">
        <w:rPr>
          <w:rFonts w:ascii="Arial" w:hAnsi="Arial" w:cs="Arial"/>
          <w:color w:val="000000" w:themeColor="text1"/>
          <w:sz w:val="22"/>
          <w:szCs w:val="22"/>
        </w:rPr>
        <w:t xml:space="preserve"> Solutions Key Expert, </w:t>
      </w:r>
      <w:proofErr w:type="spellStart"/>
      <w:r w:rsidRPr="003C6EF7">
        <w:rPr>
          <w:rFonts w:ascii="Arial" w:hAnsi="Arial" w:cs="Arial"/>
          <w:color w:val="000000" w:themeColor="text1"/>
          <w:sz w:val="22"/>
          <w:szCs w:val="22"/>
        </w:rPr>
        <w:t>Tractebel</w:t>
      </w:r>
      <w:proofErr w:type="spellEnd"/>
      <w:r w:rsidRPr="003C6EF7">
        <w:rPr>
          <w:rFonts w:ascii="Arial" w:hAnsi="Arial" w:cs="Arial"/>
          <w:color w:val="000000" w:themeColor="text1"/>
          <w:sz w:val="22"/>
          <w:szCs w:val="22"/>
        </w:rPr>
        <w:t xml:space="preserve"> (Belgien)</w:t>
      </w:r>
    </w:p>
    <w:p w14:paraId="38919D4E" w14:textId="77777777" w:rsidR="002B0D4C" w:rsidRDefault="009C3095"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sidRPr="009C3095">
        <w:rPr>
          <w:rFonts w:ascii="Arial" w:hAnsi="Arial" w:cs="Arial"/>
          <w:color w:val="000000" w:themeColor="text1"/>
          <w:sz w:val="22"/>
          <w:szCs w:val="22"/>
          <w:lang w:val="en-US"/>
        </w:rPr>
        <w:t>„FAST: A Power System Simulation API to Train Nuclear Pl</w:t>
      </w:r>
      <w:r w:rsidR="002B0D4C">
        <w:rPr>
          <w:rFonts w:ascii="Arial" w:hAnsi="Arial" w:cs="Arial"/>
          <w:color w:val="000000" w:themeColor="text1"/>
          <w:sz w:val="22"/>
          <w:szCs w:val="22"/>
          <w:lang w:val="en-US"/>
        </w:rPr>
        <w:t>ant Operators facing the Energy</w:t>
      </w:r>
    </w:p>
    <w:p w14:paraId="602E8A5F" w14:textId="454C7CEC" w:rsidR="001A430A" w:rsidRPr="003C6EF7" w:rsidRDefault="009C3095"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sidRPr="003C6EF7">
        <w:rPr>
          <w:rFonts w:ascii="Arial" w:hAnsi="Arial" w:cs="Arial"/>
          <w:color w:val="000000" w:themeColor="text1"/>
          <w:sz w:val="22"/>
          <w:szCs w:val="22"/>
        </w:rPr>
        <w:t>Transition“</w:t>
      </w:r>
    </w:p>
    <w:p w14:paraId="6E1A35DF" w14:textId="77777777" w:rsidR="003C6EF7"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p>
    <w:p w14:paraId="747F5712" w14:textId="77777777" w:rsidR="007B5884" w:rsidRPr="002B0D4C"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sidRPr="002B0D4C">
        <w:rPr>
          <w:rFonts w:ascii="Arial" w:hAnsi="Arial" w:cs="Arial"/>
          <w:color w:val="000000" w:themeColor="text1"/>
          <w:sz w:val="22"/>
          <w:szCs w:val="22"/>
          <w:u w:val="single"/>
        </w:rPr>
        <w:t>Erneuerbare Energien</w:t>
      </w:r>
      <w:r w:rsidRPr="002B0D4C">
        <w:rPr>
          <w:rFonts w:ascii="Arial" w:hAnsi="Arial" w:cs="Arial"/>
          <w:color w:val="000000" w:themeColor="text1"/>
          <w:sz w:val="22"/>
          <w:szCs w:val="22"/>
        </w:rPr>
        <w:t xml:space="preserve"> </w:t>
      </w:r>
    </w:p>
    <w:p w14:paraId="25ECCA68" w14:textId="77777777" w:rsidR="002B0D4C" w:rsidRPr="002B0D4C"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sidRPr="002B0D4C">
        <w:rPr>
          <w:rFonts w:ascii="Arial" w:hAnsi="Arial" w:cs="Arial"/>
          <w:color w:val="000000" w:themeColor="text1"/>
          <w:sz w:val="22"/>
          <w:szCs w:val="22"/>
        </w:rPr>
        <w:t xml:space="preserve">Lars </w:t>
      </w:r>
      <w:proofErr w:type="spellStart"/>
      <w:r w:rsidRPr="002B0D4C">
        <w:rPr>
          <w:rFonts w:ascii="Arial" w:hAnsi="Arial" w:cs="Arial"/>
          <w:color w:val="000000" w:themeColor="text1"/>
          <w:sz w:val="22"/>
          <w:szCs w:val="22"/>
        </w:rPr>
        <w:t>Fenger</w:t>
      </w:r>
      <w:proofErr w:type="spellEnd"/>
      <w:r w:rsidRPr="002B0D4C">
        <w:rPr>
          <w:rFonts w:ascii="Arial" w:hAnsi="Arial" w:cs="Arial"/>
          <w:color w:val="000000" w:themeColor="text1"/>
          <w:sz w:val="22"/>
          <w:szCs w:val="22"/>
        </w:rPr>
        <w:t>, Project Manager, HOFOR (Dänemark)</w:t>
      </w:r>
    </w:p>
    <w:p w14:paraId="543C3158" w14:textId="081DC8EF" w:rsidR="007B5884" w:rsidRPr="007B5884" w:rsidRDefault="009C3095"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Pr>
          <w:rFonts w:ascii="Arial" w:hAnsi="Arial" w:cs="Arial"/>
          <w:color w:val="000000" w:themeColor="text1"/>
          <w:sz w:val="22"/>
          <w:szCs w:val="22"/>
          <w:lang w:val="en-US"/>
        </w:rPr>
        <w:t>“HOFOR Goes Towards CO</w:t>
      </w:r>
      <w:r w:rsidRPr="00592149">
        <w:rPr>
          <w:rFonts w:ascii="Arial" w:hAnsi="Arial" w:cs="Arial"/>
          <w:color w:val="000000" w:themeColor="text1"/>
          <w:sz w:val="22"/>
          <w:szCs w:val="22"/>
          <w:vertAlign w:val="subscript"/>
          <w:lang w:val="en-US"/>
        </w:rPr>
        <w:t>2</w:t>
      </w:r>
      <w:r>
        <w:rPr>
          <w:rFonts w:ascii="Arial" w:hAnsi="Arial" w:cs="Arial"/>
          <w:color w:val="000000" w:themeColor="text1"/>
          <w:sz w:val="22"/>
          <w:szCs w:val="22"/>
          <w:lang w:val="en-US"/>
        </w:rPr>
        <w:t xml:space="preserve"> Neutrality by Utilizing Capabilities of CFB”</w:t>
      </w:r>
    </w:p>
    <w:p w14:paraId="7E91AE62" w14:textId="77777777" w:rsidR="003C6EF7"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lang w:val="en-US"/>
        </w:rPr>
      </w:pPr>
    </w:p>
    <w:p w14:paraId="243DD4B6" w14:textId="77777777" w:rsidR="00445280" w:rsidRPr="009C3095"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lang w:val="en-US"/>
        </w:rPr>
      </w:pPr>
      <w:r w:rsidRPr="009C3095">
        <w:rPr>
          <w:rFonts w:ascii="Arial" w:hAnsi="Arial" w:cs="Arial"/>
          <w:color w:val="000000" w:themeColor="text1"/>
          <w:sz w:val="22"/>
          <w:szCs w:val="22"/>
          <w:u w:val="single"/>
          <w:lang w:val="en-US"/>
        </w:rPr>
        <w:t xml:space="preserve">Integration und </w:t>
      </w:r>
      <w:proofErr w:type="spellStart"/>
      <w:r w:rsidRPr="009C3095">
        <w:rPr>
          <w:rFonts w:ascii="Arial" w:hAnsi="Arial" w:cs="Arial"/>
          <w:color w:val="000000" w:themeColor="text1"/>
          <w:sz w:val="22"/>
          <w:szCs w:val="22"/>
          <w:u w:val="single"/>
          <w:lang w:val="en-US"/>
        </w:rPr>
        <w:t>Energiespeicher</w:t>
      </w:r>
      <w:proofErr w:type="spellEnd"/>
    </w:p>
    <w:p w14:paraId="2A84B393" w14:textId="77777777" w:rsidR="002B0D4C"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sidRPr="00445280">
        <w:rPr>
          <w:rFonts w:ascii="Arial" w:hAnsi="Arial" w:cs="Arial"/>
          <w:color w:val="000000" w:themeColor="text1"/>
          <w:sz w:val="22"/>
          <w:szCs w:val="22"/>
          <w:lang w:val="en-US"/>
        </w:rPr>
        <w:t>Michael Lippert, Business Development Manager, SAFT (</w:t>
      </w:r>
      <w:proofErr w:type="spellStart"/>
      <w:r w:rsidRPr="00445280">
        <w:rPr>
          <w:rFonts w:ascii="Arial" w:hAnsi="Arial" w:cs="Arial"/>
          <w:color w:val="000000" w:themeColor="text1"/>
          <w:sz w:val="22"/>
          <w:szCs w:val="22"/>
          <w:lang w:val="en-US"/>
        </w:rPr>
        <w:t>Frankreich</w:t>
      </w:r>
      <w:proofErr w:type="spellEnd"/>
      <w:r w:rsidRPr="00445280">
        <w:rPr>
          <w:rFonts w:ascii="Arial" w:hAnsi="Arial" w:cs="Arial"/>
          <w:color w:val="000000" w:themeColor="text1"/>
          <w:sz w:val="22"/>
          <w:szCs w:val="22"/>
          <w:lang w:val="en-US"/>
        </w:rPr>
        <w:t>)</w:t>
      </w:r>
    </w:p>
    <w:p w14:paraId="7316187D" w14:textId="3FE9E1F3" w:rsidR="007B5884" w:rsidRDefault="009C3095"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Pr>
          <w:rFonts w:ascii="Arial" w:hAnsi="Arial" w:cs="Arial"/>
          <w:color w:val="000000" w:themeColor="text1"/>
          <w:sz w:val="22"/>
          <w:szCs w:val="22"/>
          <w:lang w:val="en-US"/>
        </w:rPr>
        <w:t>“Managing Massive Wind Integration in Electricity Grids with Lithium-Ion Energy Storage”</w:t>
      </w:r>
    </w:p>
    <w:p w14:paraId="35DBE7E7" w14:textId="77777777" w:rsidR="003C6EF7"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p>
    <w:p w14:paraId="6724EF26" w14:textId="77777777" w:rsidR="00445280"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r w:rsidRPr="001A430A">
        <w:rPr>
          <w:rFonts w:ascii="Arial" w:hAnsi="Arial" w:cs="Arial"/>
          <w:color w:val="000000" w:themeColor="text1"/>
          <w:sz w:val="22"/>
          <w:szCs w:val="22"/>
          <w:u w:val="single"/>
        </w:rPr>
        <w:t>Gasbefeuerte Erzeugung</w:t>
      </w:r>
    </w:p>
    <w:p w14:paraId="34B53053" w14:textId="77777777" w:rsidR="002B0D4C" w:rsidRPr="002B0D4C"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sidRPr="002B0D4C">
        <w:rPr>
          <w:rFonts w:ascii="Arial" w:hAnsi="Arial" w:cs="Arial"/>
          <w:color w:val="000000" w:themeColor="text1"/>
          <w:sz w:val="22"/>
          <w:szCs w:val="22"/>
        </w:rPr>
        <w:t xml:space="preserve">Nick </w:t>
      </w:r>
      <w:proofErr w:type="spellStart"/>
      <w:r w:rsidRPr="002B0D4C">
        <w:rPr>
          <w:rFonts w:ascii="Arial" w:hAnsi="Arial" w:cs="Arial"/>
          <w:color w:val="000000" w:themeColor="text1"/>
          <w:sz w:val="22"/>
          <w:szCs w:val="22"/>
        </w:rPr>
        <w:t>Gralike</w:t>
      </w:r>
      <w:proofErr w:type="spellEnd"/>
      <w:r w:rsidRPr="002B0D4C">
        <w:rPr>
          <w:rFonts w:ascii="Arial" w:hAnsi="Arial" w:cs="Arial"/>
          <w:color w:val="000000" w:themeColor="text1"/>
          <w:sz w:val="22"/>
          <w:szCs w:val="22"/>
        </w:rPr>
        <w:t xml:space="preserve">, </w:t>
      </w:r>
      <w:proofErr w:type="spellStart"/>
      <w:r w:rsidRPr="002B0D4C">
        <w:rPr>
          <w:rFonts w:ascii="Arial" w:hAnsi="Arial" w:cs="Arial"/>
          <w:color w:val="000000" w:themeColor="text1"/>
          <w:sz w:val="22"/>
          <w:szCs w:val="22"/>
        </w:rPr>
        <w:t>Combustion</w:t>
      </w:r>
      <w:proofErr w:type="spellEnd"/>
      <w:r w:rsidRPr="002B0D4C">
        <w:rPr>
          <w:rFonts w:ascii="Arial" w:hAnsi="Arial" w:cs="Arial"/>
          <w:color w:val="000000" w:themeColor="text1"/>
          <w:sz w:val="22"/>
          <w:szCs w:val="22"/>
        </w:rPr>
        <w:t xml:space="preserve"> Engineer, OPRA </w:t>
      </w:r>
      <w:proofErr w:type="spellStart"/>
      <w:r w:rsidRPr="002B0D4C">
        <w:rPr>
          <w:rFonts w:ascii="Arial" w:hAnsi="Arial" w:cs="Arial"/>
          <w:color w:val="000000" w:themeColor="text1"/>
          <w:sz w:val="22"/>
          <w:szCs w:val="22"/>
        </w:rPr>
        <w:t>Turbines</w:t>
      </w:r>
      <w:proofErr w:type="spellEnd"/>
      <w:r w:rsidRPr="002B0D4C">
        <w:rPr>
          <w:rFonts w:ascii="Arial" w:hAnsi="Arial" w:cs="Arial"/>
          <w:color w:val="000000" w:themeColor="text1"/>
          <w:sz w:val="22"/>
          <w:szCs w:val="22"/>
        </w:rPr>
        <w:t xml:space="preserve">, BV </w:t>
      </w:r>
      <w:r w:rsidR="00445280" w:rsidRPr="002B0D4C">
        <w:rPr>
          <w:rFonts w:ascii="Arial" w:hAnsi="Arial" w:cs="Arial"/>
          <w:color w:val="000000" w:themeColor="text1"/>
          <w:sz w:val="22"/>
          <w:szCs w:val="22"/>
        </w:rPr>
        <w:t>(</w:t>
      </w:r>
      <w:r w:rsidRPr="002B0D4C">
        <w:rPr>
          <w:rFonts w:ascii="Arial" w:hAnsi="Arial" w:cs="Arial"/>
          <w:color w:val="000000" w:themeColor="text1"/>
          <w:sz w:val="22"/>
          <w:szCs w:val="22"/>
        </w:rPr>
        <w:t>Niederlande)</w:t>
      </w:r>
    </w:p>
    <w:p w14:paraId="0EF77E57" w14:textId="1A353743" w:rsidR="007B5884" w:rsidRPr="009C3095" w:rsidRDefault="009C3095"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sidRPr="009C3095">
        <w:rPr>
          <w:rFonts w:ascii="Arial" w:hAnsi="Arial" w:cs="Arial"/>
          <w:color w:val="000000" w:themeColor="text1"/>
          <w:sz w:val="22"/>
          <w:szCs w:val="22"/>
          <w:lang w:val="en-US"/>
        </w:rPr>
        <w:t>„Biofuels – Chall</w:t>
      </w:r>
      <w:r w:rsidR="002B0D4C">
        <w:rPr>
          <w:rFonts w:ascii="Arial" w:hAnsi="Arial" w:cs="Arial"/>
          <w:color w:val="000000" w:themeColor="text1"/>
          <w:sz w:val="22"/>
          <w:szCs w:val="22"/>
          <w:lang w:val="en-US"/>
        </w:rPr>
        <w:t xml:space="preserve">enges and Opportunities for Gas </w:t>
      </w:r>
      <w:r w:rsidRPr="009C3095">
        <w:rPr>
          <w:rFonts w:ascii="Arial" w:hAnsi="Arial" w:cs="Arial"/>
          <w:color w:val="000000" w:themeColor="text1"/>
          <w:sz w:val="22"/>
          <w:szCs w:val="22"/>
          <w:lang w:val="en-US"/>
        </w:rPr>
        <w:t>Turbines“</w:t>
      </w:r>
    </w:p>
    <w:p w14:paraId="505C5DF6" w14:textId="77777777" w:rsidR="003C6EF7"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p>
    <w:p w14:paraId="4361A52D" w14:textId="77777777" w:rsidR="00445280" w:rsidRPr="003C6EF7" w:rsidRDefault="001A430A"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r w:rsidRPr="003C6EF7">
        <w:rPr>
          <w:rFonts w:ascii="Arial" w:hAnsi="Arial" w:cs="Arial"/>
          <w:color w:val="000000" w:themeColor="text1"/>
          <w:sz w:val="22"/>
          <w:szCs w:val="22"/>
          <w:u w:val="single"/>
        </w:rPr>
        <w:t xml:space="preserve">Dampfbasierte </w:t>
      </w:r>
      <w:r w:rsidR="00445280" w:rsidRPr="003C6EF7">
        <w:rPr>
          <w:rFonts w:ascii="Arial" w:hAnsi="Arial" w:cs="Arial"/>
          <w:color w:val="000000" w:themeColor="text1"/>
          <w:sz w:val="22"/>
          <w:szCs w:val="22"/>
          <w:u w:val="single"/>
        </w:rPr>
        <w:t>Erzeugung</w:t>
      </w:r>
    </w:p>
    <w:p w14:paraId="6B26B972" w14:textId="77777777" w:rsidR="002B0D4C" w:rsidRPr="003C6EF7" w:rsidRDefault="00445280"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proofErr w:type="spellStart"/>
      <w:r w:rsidRPr="003C6EF7">
        <w:rPr>
          <w:rFonts w:ascii="Arial" w:hAnsi="Arial" w:cs="Arial"/>
          <w:color w:val="000000" w:themeColor="text1"/>
          <w:sz w:val="22"/>
          <w:szCs w:val="22"/>
        </w:rPr>
        <w:t>Eiji</w:t>
      </w:r>
      <w:proofErr w:type="spellEnd"/>
      <w:r w:rsidRPr="003C6EF7">
        <w:rPr>
          <w:rFonts w:ascii="Arial" w:hAnsi="Arial" w:cs="Arial"/>
          <w:color w:val="000000" w:themeColor="text1"/>
          <w:sz w:val="22"/>
          <w:szCs w:val="22"/>
        </w:rPr>
        <w:t xml:space="preserve"> Saito; Engineering Manager, Mitsubishi Hitachi Power Systems (Japan)</w:t>
      </w:r>
    </w:p>
    <w:p w14:paraId="140A8299" w14:textId="24E64D49" w:rsidR="001A430A" w:rsidRPr="00592149" w:rsidRDefault="00592149"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sidRPr="009C3095">
        <w:rPr>
          <w:rFonts w:ascii="Arial" w:hAnsi="Arial" w:cs="Arial"/>
          <w:color w:val="000000" w:themeColor="text1"/>
          <w:sz w:val="22"/>
          <w:szCs w:val="22"/>
          <w:lang w:val="en-US"/>
        </w:rPr>
        <w:t>„</w:t>
      </w:r>
      <w:r w:rsidR="009C3095" w:rsidRPr="00592149">
        <w:rPr>
          <w:rFonts w:ascii="Arial" w:hAnsi="Arial" w:cs="Arial"/>
          <w:color w:val="000000" w:themeColor="text1"/>
          <w:sz w:val="22"/>
          <w:szCs w:val="22"/>
          <w:lang w:val="en-US"/>
        </w:rPr>
        <w:t>700</w:t>
      </w:r>
      <w:r>
        <w:rPr>
          <w:rFonts w:ascii="Arial" w:hAnsi="Arial" w:cs="Arial"/>
          <w:color w:val="000000" w:themeColor="text1"/>
          <w:sz w:val="22"/>
          <w:szCs w:val="22"/>
          <w:lang w:val="en-US"/>
        </w:rPr>
        <w:sym w:font="Symbol" w:char="F0B0"/>
      </w:r>
      <w:r w:rsidR="002B0D4C">
        <w:rPr>
          <w:rFonts w:ascii="Arial" w:hAnsi="Arial" w:cs="Arial"/>
          <w:color w:val="000000" w:themeColor="text1"/>
          <w:sz w:val="22"/>
          <w:szCs w:val="22"/>
          <w:lang w:val="en-US"/>
        </w:rPr>
        <w:t xml:space="preserve">C-Class A-USC Steam Turbine </w:t>
      </w:r>
      <w:r w:rsidRPr="00592149">
        <w:rPr>
          <w:rFonts w:ascii="Arial" w:hAnsi="Arial" w:cs="Arial"/>
          <w:color w:val="000000" w:themeColor="text1"/>
          <w:sz w:val="22"/>
          <w:szCs w:val="22"/>
          <w:lang w:val="en-US"/>
        </w:rPr>
        <w:t>Development“</w:t>
      </w:r>
    </w:p>
    <w:p w14:paraId="028D866E" w14:textId="77777777" w:rsidR="003C6EF7"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p>
    <w:p w14:paraId="3BFE4D2F" w14:textId="77777777" w:rsidR="00445280" w:rsidRPr="003C6EF7" w:rsidRDefault="00445280"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u w:val="single"/>
        </w:rPr>
      </w:pPr>
      <w:r w:rsidRPr="003C6EF7">
        <w:rPr>
          <w:rFonts w:ascii="Arial" w:hAnsi="Arial" w:cs="Arial"/>
          <w:color w:val="000000" w:themeColor="text1"/>
          <w:sz w:val="22"/>
          <w:szCs w:val="22"/>
          <w:u w:val="single"/>
        </w:rPr>
        <w:t>Management moderner Kraftwerke</w:t>
      </w:r>
    </w:p>
    <w:p w14:paraId="08B548C5" w14:textId="77777777" w:rsidR="002B0D4C" w:rsidRPr="003C6EF7" w:rsidRDefault="00445280"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rPr>
      </w:pPr>
      <w:r w:rsidRPr="003C6EF7">
        <w:rPr>
          <w:rFonts w:ascii="Arial" w:hAnsi="Arial" w:cs="Arial"/>
          <w:color w:val="000000" w:themeColor="text1"/>
          <w:sz w:val="22"/>
          <w:szCs w:val="22"/>
        </w:rPr>
        <w:t xml:space="preserve">Henning </w:t>
      </w:r>
      <w:proofErr w:type="spellStart"/>
      <w:r w:rsidRPr="003C6EF7">
        <w:rPr>
          <w:rFonts w:ascii="Arial" w:hAnsi="Arial" w:cs="Arial"/>
          <w:color w:val="000000" w:themeColor="text1"/>
          <w:sz w:val="22"/>
          <w:szCs w:val="22"/>
        </w:rPr>
        <w:t>Zindler</w:t>
      </w:r>
      <w:proofErr w:type="spellEnd"/>
      <w:r w:rsidRPr="003C6EF7">
        <w:rPr>
          <w:rFonts w:ascii="Arial" w:hAnsi="Arial" w:cs="Arial"/>
          <w:color w:val="000000" w:themeColor="text1"/>
          <w:sz w:val="22"/>
          <w:szCs w:val="22"/>
        </w:rPr>
        <w:t xml:space="preserve">, </w:t>
      </w:r>
      <w:proofErr w:type="spellStart"/>
      <w:r w:rsidRPr="003C6EF7">
        <w:rPr>
          <w:rFonts w:ascii="Arial" w:hAnsi="Arial" w:cs="Arial"/>
          <w:color w:val="000000" w:themeColor="text1"/>
          <w:sz w:val="22"/>
          <w:szCs w:val="22"/>
        </w:rPr>
        <w:t>Process</w:t>
      </w:r>
      <w:proofErr w:type="spellEnd"/>
      <w:r w:rsidRPr="003C6EF7">
        <w:rPr>
          <w:rFonts w:ascii="Arial" w:hAnsi="Arial" w:cs="Arial"/>
          <w:color w:val="000000" w:themeColor="text1"/>
          <w:sz w:val="22"/>
          <w:szCs w:val="22"/>
        </w:rPr>
        <w:t xml:space="preserve"> Engineer, </w:t>
      </w:r>
      <w:proofErr w:type="spellStart"/>
      <w:r w:rsidRPr="003C6EF7">
        <w:rPr>
          <w:rFonts w:ascii="Arial" w:hAnsi="Arial" w:cs="Arial"/>
          <w:color w:val="000000" w:themeColor="text1"/>
          <w:sz w:val="22"/>
          <w:szCs w:val="22"/>
        </w:rPr>
        <w:t>Uniper</w:t>
      </w:r>
      <w:proofErr w:type="spellEnd"/>
      <w:r w:rsidRPr="003C6EF7">
        <w:rPr>
          <w:rFonts w:ascii="Arial" w:hAnsi="Arial" w:cs="Arial"/>
          <w:color w:val="000000" w:themeColor="text1"/>
          <w:sz w:val="22"/>
          <w:szCs w:val="22"/>
        </w:rPr>
        <w:t xml:space="preserve"> (Deutschland)</w:t>
      </w:r>
    </w:p>
    <w:p w14:paraId="25E3D7C5" w14:textId="2DB55667" w:rsidR="00445280" w:rsidRDefault="00592149"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r w:rsidRPr="00592149">
        <w:rPr>
          <w:rFonts w:ascii="Arial" w:hAnsi="Arial" w:cs="Arial"/>
          <w:color w:val="000000" w:themeColor="text1"/>
          <w:sz w:val="22"/>
          <w:szCs w:val="22"/>
          <w:lang w:val="en-US"/>
        </w:rPr>
        <w:t>„Increasing Load Swing Capa</w:t>
      </w:r>
      <w:r>
        <w:rPr>
          <w:rFonts w:ascii="Arial" w:hAnsi="Arial" w:cs="Arial"/>
          <w:color w:val="000000" w:themeColor="text1"/>
          <w:sz w:val="22"/>
          <w:szCs w:val="22"/>
          <w:lang w:val="en-US"/>
        </w:rPr>
        <w:t>city of large Coal Fired Steam G</w:t>
      </w:r>
      <w:r w:rsidRPr="00592149">
        <w:rPr>
          <w:rFonts w:ascii="Arial" w:hAnsi="Arial" w:cs="Arial"/>
          <w:color w:val="000000" w:themeColor="text1"/>
          <w:sz w:val="22"/>
          <w:szCs w:val="22"/>
          <w:lang w:val="en-US"/>
        </w:rPr>
        <w:t>ene</w:t>
      </w:r>
      <w:r>
        <w:rPr>
          <w:rFonts w:ascii="Arial" w:hAnsi="Arial" w:cs="Arial"/>
          <w:color w:val="000000" w:themeColor="text1"/>
          <w:sz w:val="22"/>
          <w:szCs w:val="22"/>
          <w:lang w:val="en-US"/>
        </w:rPr>
        <w:t>ra</w:t>
      </w:r>
      <w:r w:rsidRPr="00592149">
        <w:rPr>
          <w:rFonts w:ascii="Arial" w:hAnsi="Arial" w:cs="Arial"/>
          <w:color w:val="000000" w:themeColor="text1"/>
          <w:sz w:val="22"/>
          <w:szCs w:val="22"/>
          <w:lang w:val="en-US"/>
        </w:rPr>
        <w:t xml:space="preserve">tors </w:t>
      </w:r>
      <w:r>
        <w:rPr>
          <w:rFonts w:ascii="Arial" w:hAnsi="Arial" w:cs="Arial"/>
          <w:color w:val="000000" w:themeColor="text1"/>
          <w:sz w:val="22"/>
          <w:szCs w:val="22"/>
          <w:lang w:val="en-US"/>
        </w:rPr>
        <w:t xml:space="preserve">by Online Coal Mass Flow </w:t>
      </w:r>
      <w:proofErr w:type="spellStart"/>
      <w:r>
        <w:rPr>
          <w:rFonts w:ascii="Arial" w:hAnsi="Arial" w:cs="Arial"/>
          <w:color w:val="000000" w:themeColor="text1"/>
          <w:sz w:val="22"/>
          <w:szCs w:val="22"/>
          <w:lang w:val="en-US"/>
        </w:rPr>
        <w:t>Measurementand</w:t>
      </w:r>
      <w:proofErr w:type="spellEnd"/>
      <w:r>
        <w:rPr>
          <w:rFonts w:ascii="Arial" w:hAnsi="Arial" w:cs="Arial"/>
          <w:color w:val="000000" w:themeColor="text1"/>
          <w:sz w:val="22"/>
          <w:szCs w:val="22"/>
          <w:lang w:val="en-US"/>
        </w:rPr>
        <w:t xml:space="preserve"> DCS Modifications”</w:t>
      </w:r>
    </w:p>
    <w:p w14:paraId="0A6AD832" w14:textId="77777777" w:rsidR="003C6EF7" w:rsidRPr="00592149" w:rsidRDefault="003C6EF7" w:rsidP="003C6EF7">
      <w:pPr>
        <w:pStyle w:val="StandardWeb"/>
        <w:shd w:val="clear" w:color="auto" w:fill="D9D9D9" w:themeFill="background1" w:themeFillShade="D9"/>
        <w:spacing w:before="0" w:beforeAutospacing="0" w:after="0"/>
        <w:jc w:val="both"/>
        <w:rPr>
          <w:rFonts w:ascii="Arial" w:hAnsi="Arial" w:cs="Arial"/>
          <w:color w:val="000000" w:themeColor="text1"/>
          <w:sz w:val="22"/>
          <w:szCs w:val="22"/>
          <w:lang w:val="en-US"/>
        </w:rPr>
      </w:pPr>
    </w:p>
    <w:p w14:paraId="219BA091" w14:textId="77777777" w:rsidR="00056E31" w:rsidRPr="00E54133" w:rsidRDefault="00056E31" w:rsidP="00F36CB2">
      <w:pPr>
        <w:spacing w:line="240" w:lineRule="auto"/>
        <w:jc w:val="center"/>
        <w:rPr>
          <w:rFonts w:ascii="Arial" w:hAnsi="Arial"/>
          <w:spacing w:val="-4"/>
          <w:szCs w:val="24"/>
          <w:lang w:val="de-DE"/>
        </w:rPr>
      </w:pPr>
      <w:r w:rsidRPr="00E54133">
        <w:rPr>
          <w:rFonts w:ascii="Arial" w:hAnsi="Arial"/>
          <w:spacing w:val="-4"/>
          <w:szCs w:val="24"/>
          <w:lang w:val="de-DE"/>
        </w:rPr>
        <w:t>--------------------------------------------</w:t>
      </w:r>
    </w:p>
    <w:p w14:paraId="6A6BB08B" w14:textId="77777777" w:rsidR="00592149" w:rsidRDefault="00592149" w:rsidP="00445280">
      <w:pPr>
        <w:spacing w:after="0" w:line="240" w:lineRule="auto"/>
        <w:rPr>
          <w:rFonts w:ascii="Arial" w:hAnsi="Arial"/>
          <w:b/>
          <w:spacing w:val="-4"/>
          <w:sz w:val="20"/>
          <w:szCs w:val="24"/>
          <w:lang w:val="de-DE"/>
        </w:rPr>
      </w:pPr>
    </w:p>
    <w:p w14:paraId="4060A47B" w14:textId="77777777" w:rsidR="00056E31" w:rsidRPr="00E54133" w:rsidRDefault="00F249A6" w:rsidP="00445280">
      <w:pPr>
        <w:spacing w:after="0" w:line="240" w:lineRule="auto"/>
        <w:rPr>
          <w:rFonts w:ascii="Arial" w:hAnsi="Arial"/>
          <w:b/>
          <w:spacing w:val="-4"/>
          <w:sz w:val="20"/>
          <w:szCs w:val="24"/>
          <w:lang w:val="de-DE"/>
        </w:rPr>
      </w:pPr>
      <w:r w:rsidRPr="00E54133">
        <w:rPr>
          <w:rFonts w:ascii="Arial" w:hAnsi="Arial"/>
          <w:b/>
          <w:spacing w:val="-4"/>
          <w:sz w:val="20"/>
          <w:szCs w:val="24"/>
          <w:lang w:val="de-DE"/>
        </w:rPr>
        <w:t xml:space="preserve">Über Veranstaltungen von </w:t>
      </w:r>
      <w:proofErr w:type="spellStart"/>
      <w:r w:rsidRPr="00E54133">
        <w:rPr>
          <w:rFonts w:ascii="Arial" w:hAnsi="Arial"/>
          <w:b/>
          <w:spacing w:val="-4"/>
          <w:sz w:val="20"/>
          <w:szCs w:val="24"/>
          <w:lang w:val="de-DE"/>
        </w:rPr>
        <w:t>PennWell</w:t>
      </w:r>
      <w:proofErr w:type="spellEnd"/>
    </w:p>
    <w:p w14:paraId="5692D04F" w14:textId="77777777" w:rsidR="00056E31" w:rsidRPr="00E54133" w:rsidRDefault="00056E31" w:rsidP="00592149">
      <w:pPr>
        <w:spacing w:line="240" w:lineRule="auto"/>
        <w:jc w:val="both"/>
        <w:rPr>
          <w:rFonts w:ascii="Arial" w:hAnsi="Arial"/>
          <w:spacing w:val="-4"/>
          <w:sz w:val="20"/>
          <w:szCs w:val="24"/>
          <w:lang w:val="de-DE"/>
        </w:rPr>
      </w:pPr>
      <w:r w:rsidRPr="00E54133">
        <w:rPr>
          <w:rFonts w:ascii="Arial" w:hAnsi="Arial"/>
          <w:spacing w:val="-4"/>
          <w:sz w:val="20"/>
          <w:szCs w:val="24"/>
          <w:lang w:val="de-DE"/>
        </w:rPr>
        <w:t xml:space="preserve">POWER-GEN Europe </w:t>
      </w:r>
      <w:proofErr w:type="spellStart"/>
      <w:r w:rsidRPr="00E54133">
        <w:rPr>
          <w:rFonts w:ascii="Arial" w:hAnsi="Arial"/>
          <w:spacing w:val="-4"/>
          <w:sz w:val="20"/>
          <w:szCs w:val="24"/>
          <w:lang w:val="de-DE"/>
        </w:rPr>
        <w:t>and</w:t>
      </w:r>
      <w:proofErr w:type="spellEnd"/>
      <w:r w:rsidRPr="00E54133">
        <w:rPr>
          <w:rFonts w:ascii="Arial" w:hAnsi="Arial"/>
          <w:spacing w:val="-4"/>
          <w:sz w:val="20"/>
          <w:szCs w:val="24"/>
          <w:lang w:val="de-DE"/>
        </w:rPr>
        <w:t xml:space="preserve"> </w:t>
      </w:r>
      <w:proofErr w:type="spellStart"/>
      <w:r w:rsidRPr="00E54133">
        <w:rPr>
          <w:rFonts w:ascii="Arial" w:hAnsi="Arial"/>
          <w:spacing w:val="-4"/>
          <w:sz w:val="20"/>
          <w:szCs w:val="24"/>
          <w:lang w:val="de-DE"/>
        </w:rPr>
        <w:t>Renewable</w:t>
      </w:r>
      <w:proofErr w:type="spellEnd"/>
      <w:r w:rsidRPr="00E54133">
        <w:rPr>
          <w:rFonts w:ascii="Arial" w:hAnsi="Arial"/>
          <w:spacing w:val="-4"/>
          <w:sz w:val="20"/>
          <w:szCs w:val="24"/>
          <w:lang w:val="de-DE"/>
        </w:rPr>
        <w:t xml:space="preserve"> </w:t>
      </w:r>
      <w:proofErr w:type="spellStart"/>
      <w:r w:rsidRPr="00E54133">
        <w:rPr>
          <w:rFonts w:ascii="Arial" w:hAnsi="Arial"/>
          <w:spacing w:val="-4"/>
          <w:sz w:val="20"/>
          <w:szCs w:val="24"/>
          <w:lang w:val="de-DE"/>
        </w:rPr>
        <w:t>Energy</w:t>
      </w:r>
      <w:proofErr w:type="spellEnd"/>
      <w:r w:rsidRPr="00E54133">
        <w:rPr>
          <w:rFonts w:ascii="Arial" w:hAnsi="Arial"/>
          <w:spacing w:val="-4"/>
          <w:sz w:val="20"/>
          <w:szCs w:val="24"/>
          <w:lang w:val="de-DE"/>
        </w:rPr>
        <w:t xml:space="preserve"> World Europe ist eine Veranstaltung der </w:t>
      </w:r>
      <w:proofErr w:type="spellStart"/>
      <w:r w:rsidRPr="00E54133">
        <w:rPr>
          <w:rFonts w:ascii="Arial" w:hAnsi="Arial"/>
          <w:spacing w:val="-4"/>
          <w:sz w:val="20"/>
          <w:szCs w:val="24"/>
          <w:lang w:val="de-DE"/>
        </w:rPr>
        <w:t>PennWell</w:t>
      </w:r>
      <w:proofErr w:type="spellEnd"/>
      <w:r w:rsidRPr="00E54133">
        <w:rPr>
          <w:rFonts w:ascii="Arial" w:hAnsi="Arial"/>
          <w:spacing w:val="-4"/>
          <w:sz w:val="20"/>
          <w:szCs w:val="24"/>
          <w:lang w:val="de-DE"/>
        </w:rPr>
        <w:t xml:space="preserve"> Corporation. Rund 10</w:t>
      </w:r>
      <w:r w:rsidR="000344EA" w:rsidRPr="00E54133">
        <w:rPr>
          <w:rFonts w:ascii="Arial" w:hAnsi="Arial"/>
          <w:spacing w:val="-4"/>
          <w:sz w:val="20"/>
          <w:szCs w:val="24"/>
          <w:lang w:val="de-DE"/>
        </w:rPr>
        <w:t>.</w:t>
      </w:r>
      <w:r w:rsidRPr="00E54133">
        <w:rPr>
          <w:rFonts w:ascii="Arial" w:hAnsi="Arial"/>
          <w:spacing w:val="-4"/>
          <w:sz w:val="20"/>
          <w:szCs w:val="24"/>
          <w:lang w:val="de-DE"/>
        </w:rPr>
        <w:t xml:space="preserve">000 Branchenexperten nehmen jährlich an den </w:t>
      </w:r>
      <w:r w:rsidR="000344EA" w:rsidRPr="00E54133">
        <w:rPr>
          <w:rFonts w:ascii="Arial" w:hAnsi="Arial"/>
          <w:spacing w:val="-4"/>
          <w:sz w:val="20"/>
          <w:szCs w:val="24"/>
          <w:lang w:val="de-DE"/>
        </w:rPr>
        <w:t xml:space="preserve">Events in Europa </w:t>
      </w:r>
      <w:r w:rsidRPr="00E54133">
        <w:rPr>
          <w:rFonts w:ascii="Arial" w:hAnsi="Arial"/>
          <w:spacing w:val="-4"/>
          <w:sz w:val="20"/>
          <w:szCs w:val="24"/>
          <w:lang w:val="de-DE"/>
        </w:rPr>
        <w:t xml:space="preserve">teil. </w:t>
      </w:r>
      <w:r w:rsidR="000344EA" w:rsidRPr="00E54133">
        <w:rPr>
          <w:rFonts w:ascii="Arial" w:hAnsi="Arial"/>
          <w:spacing w:val="-4"/>
          <w:sz w:val="20"/>
          <w:szCs w:val="24"/>
          <w:lang w:val="de-DE"/>
        </w:rPr>
        <w:t xml:space="preserve">Sie </w:t>
      </w:r>
      <w:r w:rsidRPr="00E54133">
        <w:rPr>
          <w:rFonts w:ascii="Arial" w:hAnsi="Arial"/>
          <w:spacing w:val="-4"/>
          <w:sz w:val="20"/>
          <w:szCs w:val="24"/>
          <w:lang w:val="de-DE"/>
        </w:rPr>
        <w:t xml:space="preserve">sind Teil einer </w:t>
      </w:r>
      <w:r w:rsidR="000344EA" w:rsidRPr="00E54133">
        <w:rPr>
          <w:rFonts w:ascii="Arial" w:hAnsi="Arial"/>
          <w:spacing w:val="-4"/>
          <w:sz w:val="20"/>
          <w:szCs w:val="24"/>
          <w:lang w:val="de-DE"/>
        </w:rPr>
        <w:t>Veranstaltungsre</w:t>
      </w:r>
      <w:r w:rsidRPr="00E54133">
        <w:rPr>
          <w:rFonts w:ascii="Arial" w:hAnsi="Arial"/>
          <w:spacing w:val="-4"/>
          <w:sz w:val="20"/>
          <w:szCs w:val="24"/>
          <w:lang w:val="de-DE"/>
        </w:rPr>
        <w:t>ihe, die jedes Jahr in Nordamerika, Süd</w:t>
      </w:r>
      <w:r w:rsidR="000344EA" w:rsidRPr="00E54133">
        <w:rPr>
          <w:rFonts w:ascii="Arial" w:hAnsi="Arial"/>
          <w:spacing w:val="-4"/>
          <w:sz w:val="20"/>
          <w:szCs w:val="24"/>
          <w:lang w:val="de-DE"/>
        </w:rPr>
        <w:t>amerika</w:t>
      </w:r>
      <w:r w:rsidRPr="00E54133">
        <w:rPr>
          <w:rFonts w:ascii="Arial" w:hAnsi="Arial"/>
          <w:spacing w:val="-4"/>
          <w:sz w:val="20"/>
          <w:szCs w:val="24"/>
          <w:lang w:val="de-DE"/>
        </w:rPr>
        <w:t xml:space="preserve">, Europa, Asien, Afrika sowie im Mittleren Osten stattfinden. </w:t>
      </w:r>
      <w:r w:rsidR="000344EA" w:rsidRPr="00E54133">
        <w:rPr>
          <w:rFonts w:ascii="Arial" w:hAnsi="Arial"/>
          <w:spacing w:val="-4"/>
          <w:sz w:val="20"/>
          <w:szCs w:val="24"/>
          <w:lang w:val="de-DE"/>
        </w:rPr>
        <w:t xml:space="preserve">Aussteller </w:t>
      </w:r>
      <w:r w:rsidR="00CC15B8" w:rsidRPr="00E54133">
        <w:rPr>
          <w:rFonts w:ascii="Arial" w:hAnsi="Arial"/>
          <w:spacing w:val="-4"/>
          <w:sz w:val="20"/>
          <w:szCs w:val="24"/>
          <w:lang w:val="de-DE"/>
        </w:rPr>
        <w:t>erwartet ein internationaler „</w:t>
      </w:r>
      <w:proofErr w:type="spellStart"/>
      <w:r w:rsidRPr="00E54133">
        <w:rPr>
          <w:rFonts w:ascii="Arial" w:hAnsi="Arial"/>
          <w:spacing w:val="-4"/>
          <w:sz w:val="20"/>
          <w:szCs w:val="24"/>
          <w:lang w:val="de-DE"/>
        </w:rPr>
        <w:t>One</w:t>
      </w:r>
      <w:proofErr w:type="spellEnd"/>
      <w:r w:rsidRPr="00E54133">
        <w:rPr>
          <w:rFonts w:ascii="Arial" w:hAnsi="Arial"/>
          <w:spacing w:val="-4"/>
          <w:sz w:val="20"/>
          <w:szCs w:val="24"/>
          <w:lang w:val="de-DE"/>
        </w:rPr>
        <w:t>-</w:t>
      </w:r>
      <w:proofErr w:type="spellStart"/>
      <w:r w:rsidRPr="00E54133">
        <w:rPr>
          <w:rFonts w:ascii="Arial" w:hAnsi="Arial"/>
          <w:spacing w:val="-4"/>
          <w:sz w:val="20"/>
          <w:szCs w:val="24"/>
          <w:lang w:val="de-DE"/>
        </w:rPr>
        <w:t>Stop</w:t>
      </w:r>
      <w:proofErr w:type="spellEnd"/>
      <w:r w:rsidRPr="00E54133">
        <w:rPr>
          <w:rFonts w:ascii="Arial" w:hAnsi="Arial"/>
          <w:spacing w:val="-4"/>
          <w:sz w:val="20"/>
          <w:szCs w:val="24"/>
          <w:lang w:val="de-DE"/>
        </w:rPr>
        <w:t>-Shop</w:t>
      </w:r>
      <w:r w:rsidR="00CC15B8" w:rsidRPr="00E54133">
        <w:rPr>
          <w:rFonts w:ascii="Arial" w:hAnsi="Arial"/>
          <w:spacing w:val="-4"/>
          <w:sz w:val="20"/>
          <w:szCs w:val="24"/>
          <w:lang w:val="de-DE"/>
        </w:rPr>
        <w:t>“</w:t>
      </w:r>
      <w:r w:rsidRPr="00E54133">
        <w:rPr>
          <w:rFonts w:ascii="Arial" w:hAnsi="Arial"/>
          <w:spacing w:val="-4"/>
          <w:sz w:val="20"/>
          <w:szCs w:val="24"/>
          <w:lang w:val="de-DE"/>
        </w:rPr>
        <w:t xml:space="preserve"> </w:t>
      </w:r>
      <w:r w:rsidR="000344EA" w:rsidRPr="00E54133">
        <w:rPr>
          <w:rFonts w:ascii="Arial" w:hAnsi="Arial"/>
          <w:spacing w:val="-4"/>
          <w:sz w:val="20"/>
          <w:szCs w:val="24"/>
          <w:lang w:val="de-DE"/>
        </w:rPr>
        <w:t xml:space="preserve">zur </w:t>
      </w:r>
      <w:r w:rsidRPr="00E54133">
        <w:rPr>
          <w:rFonts w:ascii="Arial" w:hAnsi="Arial"/>
          <w:spacing w:val="-4"/>
          <w:sz w:val="20"/>
          <w:szCs w:val="24"/>
          <w:lang w:val="de-DE"/>
        </w:rPr>
        <w:t>Erschließung neuer Märkte</w:t>
      </w:r>
      <w:r w:rsidR="000344EA" w:rsidRPr="00E54133">
        <w:rPr>
          <w:rFonts w:ascii="Arial" w:hAnsi="Arial"/>
          <w:spacing w:val="-4"/>
          <w:sz w:val="20"/>
          <w:szCs w:val="24"/>
          <w:lang w:val="de-DE"/>
        </w:rPr>
        <w:t xml:space="preserve"> und zur </w:t>
      </w:r>
      <w:r w:rsidRPr="00E54133">
        <w:rPr>
          <w:rFonts w:ascii="Arial" w:hAnsi="Arial"/>
          <w:spacing w:val="-4"/>
          <w:sz w:val="20"/>
          <w:szCs w:val="24"/>
          <w:lang w:val="de-DE"/>
        </w:rPr>
        <w:t xml:space="preserve">Präsentation </w:t>
      </w:r>
      <w:r w:rsidR="000344EA" w:rsidRPr="00E54133">
        <w:rPr>
          <w:rFonts w:ascii="Arial" w:hAnsi="Arial"/>
          <w:spacing w:val="-4"/>
          <w:sz w:val="20"/>
          <w:szCs w:val="24"/>
          <w:lang w:val="de-DE"/>
        </w:rPr>
        <w:t xml:space="preserve">ihrer </w:t>
      </w:r>
      <w:r w:rsidRPr="00E54133">
        <w:rPr>
          <w:rFonts w:ascii="Arial" w:hAnsi="Arial"/>
          <w:spacing w:val="-4"/>
          <w:sz w:val="20"/>
          <w:szCs w:val="24"/>
          <w:lang w:val="de-DE"/>
        </w:rPr>
        <w:t xml:space="preserve">Produkte </w:t>
      </w:r>
      <w:r w:rsidR="000344EA" w:rsidRPr="00E54133">
        <w:rPr>
          <w:rFonts w:ascii="Arial" w:hAnsi="Arial"/>
          <w:spacing w:val="-4"/>
          <w:sz w:val="20"/>
          <w:szCs w:val="24"/>
          <w:lang w:val="de-DE"/>
        </w:rPr>
        <w:t xml:space="preserve">oder </w:t>
      </w:r>
      <w:r w:rsidRPr="00E54133">
        <w:rPr>
          <w:rFonts w:ascii="Arial" w:hAnsi="Arial"/>
          <w:spacing w:val="-4"/>
          <w:sz w:val="20"/>
          <w:szCs w:val="24"/>
          <w:lang w:val="de-DE"/>
        </w:rPr>
        <w:t xml:space="preserve">Dienstleistungen </w:t>
      </w:r>
      <w:r w:rsidR="000344EA" w:rsidRPr="00E54133">
        <w:rPr>
          <w:rFonts w:ascii="Arial" w:hAnsi="Arial"/>
          <w:spacing w:val="-4"/>
          <w:sz w:val="20"/>
          <w:szCs w:val="24"/>
          <w:lang w:val="de-DE"/>
        </w:rPr>
        <w:t xml:space="preserve">gegenüber einem </w:t>
      </w:r>
      <w:r w:rsidRPr="00E54133">
        <w:rPr>
          <w:rFonts w:ascii="Arial" w:hAnsi="Arial"/>
          <w:spacing w:val="-4"/>
          <w:sz w:val="20"/>
          <w:szCs w:val="24"/>
          <w:lang w:val="de-DE"/>
        </w:rPr>
        <w:t>globale</w:t>
      </w:r>
      <w:r w:rsidR="000344EA" w:rsidRPr="00E54133">
        <w:rPr>
          <w:rFonts w:ascii="Arial" w:hAnsi="Arial"/>
          <w:spacing w:val="-4"/>
          <w:sz w:val="20"/>
          <w:szCs w:val="24"/>
          <w:lang w:val="de-DE"/>
        </w:rPr>
        <w:t>n</w:t>
      </w:r>
      <w:r w:rsidRPr="00E54133">
        <w:rPr>
          <w:rFonts w:ascii="Arial" w:hAnsi="Arial"/>
          <w:spacing w:val="-4"/>
          <w:sz w:val="20"/>
          <w:szCs w:val="24"/>
          <w:lang w:val="de-DE"/>
        </w:rPr>
        <w:t xml:space="preserve"> Publikum. Delegierten und Besuchern bieten diese Events ein dediziertes</w:t>
      </w:r>
      <w:r w:rsidR="000344EA" w:rsidRPr="00E54133">
        <w:rPr>
          <w:rFonts w:ascii="Arial" w:hAnsi="Arial"/>
          <w:spacing w:val="-4"/>
          <w:sz w:val="20"/>
          <w:szCs w:val="24"/>
          <w:lang w:val="de-DE"/>
        </w:rPr>
        <w:t xml:space="preserve">, </w:t>
      </w:r>
      <w:r w:rsidRPr="00E54133">
        <w:rPr>
          <w:rFonts w:ascii="Arial" w:hAnsi="Arial"/>
          <w:spacing w:val="-4"/>
          <w:sz w:val="20"/>
          <w:szCs w:val="24"/>
          <w:lang w:val="de-DE"/>
        </w:rPr>
        <w:t>auf die regionalen Anforderungen</w:t>
      </w:r>
      <w:r w:rsidR="000344EA" w:rsidRPr="00E54133">
        <w:rPr>
          <w:rFonts w:ascii="Arial" w:hAnsi="Arial"/>
          <w:spacing w:val="-4"/>
          <w:sz w:val="20"/>
          <w:szCs w:val="24"/>
          <w:lang w:val="de-DE"/>
        </w:rPr>
        <w:t xml:space="preserve"> zugeschnittenes Forum, bei dem sie </w:t>
      </w:r>
      <w:r w:rsidRPr="00E54133">
        <w:rPr>
          <w:rFonts w:ascii="Arial" w:hAnsi="Arial"/>
          <w:spacing w:val="-4"/>
          <w:sz w:val="20"/>
          <w:szCs w:val="24"/>
          <w:lang w:val="de-DE"/>
        </w:rPr>
        <w:t xml:space="preserve">mit Lieferanten in Kontakt </w:t>
      </w:r>
      <w:r w:rsidR="000344EA" w:rsidRPr="00E54133">
        <w:rPr>
          <w:rFonts w:ascii="Arial" w:hAnsi="Arial"/>
          <w:spacing w:val="-4"/>
          <w:sz w:val="20"/>
          <w:szCs w:val="24"/>
          <w:lang w:val="de-DE"/>
        </w:rPr>
        <w:t>kommen</w:t>
      </w:r>
      <w:r w:rsidRPr="00E54133">
        <w:rPr>
          <w:rFonts w:ascii="Arial" w:hAnsi="Arial"/>
          <w:spacing w:val="-4"/>
          <w:sz w:val="20"/>
          <w:szCs w:val="24"/>
          <w:lang w:val="de-DE"/>
        </w:rPr>
        <w:t xml:space="preserve">, die Lösungen </w:t>
      </w:r>
      <w:r w:rsidR="000344EA" w:rsidRPr="00E54133">
        <w:rPr>
          <w:rFonts w:ascii="Arial" w:hAnsi="Arial"/>
          <w:spacing w:val="-4"/>
          <w:sz w:val="20"/>
          <w:szCs w:val="24"/>
          <w:lang w:val="de-DE"/>
        </w:rPr>
        <w:t>für ihre spe</w:t>
      </w:r>
      <w:r w:rsidR="003451F3" w:rsidRPr="00E54133">
        <w:rPr>
          <w:rFonts w:ascii="Arial" w:hAnsi="Arial"/>
          <w:spacing w:val="-4"/>
          <w:sz w:val="20"/>
          <w:szCs w:val="24"/>
          <w:lang w:val="de-DE"/>
        </w:rPr>
        <w:t>ziell</w:t>
      </w:r>
      <w:r w:rsidR="000344EA" w:rsidRPr="00E54133">
        <w:rPr>
          <w:rFonts w:ascii="Arial" w:hAnsi="Arial"/>
          <w:spacing w:val="-4"/>
          <w:sz w:val="20"/>
          <w:szCs w:val="24"/>
          <w:lang w:val="de-DE"/>
        </w:rPr>
        <w:t>en Probleme bieten</w:t>
      </w:r>
      <w:r w:rsidRPr="00E54133">
        <w:rPr>
          <w:rFonts w:ascii="Arial" w:hAnsi="Arial"/>
          <w:spacing w:val="-4"/>
          <w:sz w:val="20"/>
          <w:szCs w:val="24"/>
          <w:lang w:val="de-DE"/>
        </w:rPr>
        <w:t>. Die Konferenz spricht aktuelle Aspekte an, die wesentlich für die Entwicklung der Stromerzeugung in der Gastgeber</w:t>
      </w:r>
      <w:r w:rsidR="000344EA" w:rsidRPr="00E54133">
        <w:rPr>
          <w:rFonts w:ascii="Arial" w:hAnsi="Arial"/>
          <w:spacing w:val="-4"/>
          <w:sz w:val="20"/>
          <w:szCs w:val="24"/>
          <w:lang w:val="de-DE"/>
        </w:rPr>
        <w:t>r</w:t>
      </w:r>
      <w:r w:rsidRPr="00E54133">
        <w:rPr>
          <w:rFonts w:ascii="Arial" w:hAnsi="Arial"/>
          <w:spacing w:val="-4"/>
          <w:sz w:val="20"/>
          <w:szCs w:val="24"/>
          <w:lang w:val="de-DE"/>
        </w:rPr>
        <w:t>egion sind.</w:t>
      </w:r>
      <w:r w:rsidR="00592149">
        <w:rPr>
          <w:rFonts w:ascii="Arial" w:hAnsi="Arial"/>
          <w:spacing w:val="-4"/>
          <w:sz w:val="20"/>
          <w:szCs w:val="24"/>
          <w:lang w:val="de-DE"/>
        </w:rPr>
        <w:t xml:space="preserve"> </w:t>
      </w:r>
      <w:r w:rsidRPr="00E54133">
        <w:rPr>
          <w:rFonts w:ascii="Arial" w:hAnsi="Arial"/>
          <w:spacing w:val="-4"/>
          <w:sz w:val="20"/>
          <w:szCs w:val="24"/>
          <w:lang w:val="de-DE"/>
        </w:rPr>
        <w:t xml:space="preserve">Weitere Informationen </w:t>
      </w:r>
      <w:r w:rsidR="000344EA" w:rsidRPr="00E54133">
        <w:rPr>
          <w:rFonts w:ascii="Arial" w:hAnsi="Arial"/>
          <w:spacing w:val="-4"/>
          <w:sz w:val="20"/>
          <w:szCs w:val="24"/>
          <w:lang w:val="de-DE"/>
        </w:rPr>
        <w:t xml:space="preserve">unter </w:t>
      </w:r>
      <w:hyperlink r:id="rId8" w:history="1">
        <w:r w:rsidR="000344EA" w:rsidRPr="00E54133">
          <w:rPr>
            <w:rStyle w:val="Hyperlink"/>
            <w:rFonts w:ascii="Arial" w:hAnsi="Arial"/>
            <w:spacing w:val="-4"/>
            <w:sz w:val="20"/>
            <w:szCs w:val="24"/>
            <w:lang w:val="de-DE"/>
          </w:rPr>
          <w:t>www.powergeneurope.com</w:t>
        </w:r>
      </w:hyperlink>
      <w:r w:rsidRPr="00E54133">
        <w:rPr>
          <w:rFonts w:ascii="Arial" w:hAnsi="Arial"/>
          <w:spacing w:val="-4"/>
          <w:sz w:val="20"/>
          <w:szCs w:val="24"/>
          <w:lang w:val="de-DE"/>
        </w:rPr>
        <w:t>.</w:t>
      </w:r>
    </w:p>
    <w:p w14:paraId="594E476E" w14:textId="77777777" w:rsidR="00592149" w:rsidRDefault="00592149" w:rsidP="00592149">
      <w:pPr>
        <w:spacing w:after="0" w:line="240" w:lineRule="auto"/>
        <w:rPr>
          <w:rFonts w:ascii="Arial" w:hAnsi="Arial"/>
          <w:b/>
          <w:szCs w:val="24"/>
          <w:lang w:val="de-DE"/>
        </w:rPr>
      </w:pPr>
    </w:p>
    <w:p w14:paraId="2B1733E9" w14:textId="77777777" w:rsidR="001969A9" w:rsidRPr="00592149" w:rsidRDefault="00BC5E40" w:rsidP="00592149">
      <w:pPr>
        <w:spacing w:after="0" w:line="360" w:lineRule="auto"/>
        <w:rPr>
          <w:rFonts w:ascii="Arial" w:hAnsi="Arial"/>
          <w:spacing w:val="-4"/>
          <w:sz w:val="20"/>
          <w:szCs w:val="24"/>
          <w:lang w:val="de-DE"/>
        </w:rPr>
      </w:pPr>
      <w:r w:rsidRPr="00E54133">
        <w:rPr>
          <w:rFonts w:ascii="Arial" w:hAnsi="Arial"/>
          <w:b/>
          <w:szCs w:val="24"/>
          <w:lang w:val="de-DE"/>
        </w:rPr>
        <w:t>Presseansprechpartner</w:t>
      </w:r>
      <w:r w:rsidR="008B2530" w:rsidRPr="00E54133">
        <w:rPr>
          <w:rFonts w:ascii="Arial" w:hAnsi="Arial"/>
          <w:b/>
          <w:szCs w:val="24"/>
          <w:lang w:val="de-DE"/>
        </w:rPr>
        <w:t xml:space="preserve"> D/A/CH</w:t>
      </w:r>
      <w:r w:rsidR="001969A9" w:rsidRPr="00E54133">
        <w:rPr>
          <w:rFonts w:ascii="Arial" w:hAnsi="Arial"/>
          <w:b/>
          <w:szCs w:val="24"/>
          <w:lang w:val="de-DE"/>
        </w:rPr>
        <w:t>:</w:t>
      </w:r>
    </w:p>
    <w:p w14:paraId="342F292B" w14:textId="77777777" w:rsidR="001969A9" w:rsidRPr="00E54133" w:rsidRDefault="001969A9" w:rsidP="00592149">
      <w:pPr>
        <w:spacing w:after="0" w:line="360" w:lineRule="auto"/>
        <w:outlineLvl w:val="0"/>
        <w:rPr>
          <w:rFonts w:ascii="Arial" w:hAnsi="Arial"/>
          <w:szCs w:val="24"/>
          <w:lang w:val="de-DE"/>
        </w:rPr>
        <w:sectPr w:rsidR="001969A9" w:rsidRPr="00E54133" w:rsidSect="007E376F">
          <w:headerReference w:type="default" r:id="rId9"/>
          <w:footerReference w:type="default" r:id="rId10"/>
          <w:type w:val="continuous"/>
          <w:pgSz w:w="11900" w:h="16840"/>
          <w:pgMar w:top="3828" w:right="1417" w:bottom="993" w:left="1417" w:header="708" w:footer="708" w:gutter="0"/>
          <w:cols w:space="708"/>
          <w:docGrid w:linePitch="360"/>
        </w:sectPr>
      </w:pPr>
    </w:p>
    <w:p w14:paraId="104B20F4" w14:textId="77777777" w:rsidR="001969A9" w:rsidRPr="00E54133" w:rsidRDefault="001969A9" w:rsidP="00592149">
      <w:pPr>
        <w:spacing w:after="0" w:line="240" w:lineRule="auto"/>
        <w:outlineLvl w:val="0"/>
        <w:rPr>
          <w:rFonts w:ascii="Arial" w:hAnsi="Arial"/>
          <w:szCs w:val="24"/>
          <w:lang w:val="de-DE"/>
        </w:rPr>
      </w:pPr>
      <w:r w:rsidRPr="00E54133">
        <w:rPr>
          <w:rFonts w:ascii="Arial" w:hAnsi="Arial"/>
          <w:szCs w:val="24"/>
          <w:lang w:val="de-DE"/>
        </w:rPr>
        <w:lastRenderedPageBreak/>
        <w:t>Press’n’Relations II GmbH</w:t>
      </w:r>
      <w:r w:rsidRPr="00E54133">
        <w:rPr>
          <w:rFonts w:ascii="Arial" w:hAnsi="Arial"/>
          <w:szCs w:val="24"/>
          <w:lang w:val="de-DE"/>
        </w:rPr>
        <w:br/>
        <w:t>Ralf Dunker</w:t>
      </w:r>
      <w:r w:rsidRPr="00E54133">
        <w:rPr>
          <w:rFonts w:ascii="Arial" w:hAnsi="Arial"/>
          <w:szCs w:val="24"/>
          <w:lang w:val="de-DE"/>
        </w:rPr>
        <w:br/>
        <w:t>Gräfstraße 66</w:t>
      </w:r>
      <w:r w:rsidRPr="00E54133">
        <w:rPr>
          <w:rFonts w:ascii="Arial" w:hAnsi="Arial"/>
          <w:szCs w:val="24"/>
          <w:lang w:val="de-DE"/>
        </w:rPr>
        <w:br/>
        <w:t>81241 München</w:t>
      </w:r>
      <w:r w:rsidRPr="00E54133">
        <w:rPr>
          <w:rFonts w:ascii="Arial" w:hAnsi="Arial"/>
          <w:szCs w:val="24"/>
          <w:lang w:val="de-DE"/>
        </w:rPr>
        <w:br/>
        <w:t>Tel.: +49 (0) 89 5404722-11</w:t>
      </w:r>
      <w:r w:rsidRPr="00E54133">
        <w:rPr>
          <w:rFonts w:ascii="Arial" w:hAnsi="Arial"/>
          <w:szCs w:val="24"/>
          <w:lang w:val="de-DE"/>
        </w:rPr>
        <w:br/>
        <w:t>Fax: +49 (0) 89 5404722-29</w:t>
      </w:r>
      <w:r w:rsidRPr="00E54133">
        <w:rPr>
          <w:rFonts w:ascii="Arial" w:hAnsi="Arial"/>
          <w:szCs w:val="24"/>
          <w:lang w:val="de-DE"/>
        </w:rPr>
        <w:br/>
        <w:t xml:space="preserve">E-Mail: </w:t>
      </w:r>
      <w:hyperlink r:id="rId11" w:history="1">
        <w:r w:rsidRPr="00E54133">
          <w:rPr>
            <w:rStyle w:val="Hyperlink"/>
            <w:rFonts w:ascii="Arial" w:hAnsi="Arial"/>
            <w:szCs w:val="24"/>
            <w:lang w:val="de-DE"/>
          </w:rPr>
          <w:t>du@press-n-relations.de</w:t>
        </w:r>
      </w:hyperlink>
      <w:r w:rsidRPr="00E54133">
        <w:rPr>
          <w:rFonts w:ascii="Arial" w:hAnsi="Arial"/>
          <w:szCs w:val="24"/>
          <w:lang w:val="de-DE"/>
        </w:rPr>
        <w:br/>
      </w:r>
      <w:hyperlink r:id="rId12" w:history="1">
        <w:r w:rsidR="008C69A3" w:rsidRPr="00E54133">
          <w:rPr>
            <w:rStyle w:val="Hyperlink"/>
            <w:rFonts w:ascii="Arial" w:hAnsi="Arial"/>
            <w:szCs w:val="24"/>
            <w:lang w:val="de-DE"/>
          </w:rPr>
          <w:t>www.press-n-relations.com</w:t>
        </w:r>
      </w:hyperlink>
    </w:p>
    <w:p w14:paraId="2D3BEB50" w14:textId="77777777" w:rsidR="001969A9" w:rsidRPr="00E54133" w:rsidRDefault="001969A9" w:rsidP="00592149">
      <w:pPr>
        <w:spacing w:after="0" w:line="360" w:lineRule="auto"/>
        <w:outlineLvl w:val="0"/>
        <w:rPr>
          <w:rFonts w:ascii="Arial" w:hAnsi="Arial"/>
          <w:i/>
          <w:szCs w:val="24"/>
          <w:lang w:val="de-DE"/>
        </w:rPr>
      </w:pPr>
      <w:r w:rsidRPr="00E54133">
        <w:rPr>
          <w:rFonts w:ascii="Arial" w:hAnsi="Arial"/>
          <w:szCs w:val="24"/>
          <w:lang w:val="de-DE"/>
        </w:rPr>
        <w:br w:type="column"/>
      </w:r>
      <w:r w:rsidRPr="00E54133">
        <w:rPr>
          <w:rFonts w:ascii="Arial" w:hAnsi="Arial"/>
          <w:i/>
          <w:szCs w:val="24"/>
          <w:lang w:val="de-DE"/>
        </w:rPr>
        <w:lastRenderedPageBreak/>
        <w:t>oder:</w:t>
      </w:r>
    </w:p>
    <w:p w14:paraId="6EBF1827" w14:textId="77777777" w:rsidR="001969A9" w:rsidRPr="00E54133" w:rsidRDefault="001969A9" w:rsidP="00592149">
      <w:pPr>
        <w:spacing w:after="0" w:line="240" w:lineRule="auto"/>
        <w:outlineLvl w:val="0"/>
        <w:rPr>
          <w:rFonts w:ascii="Arial" w:hAnsi="Arial"/>
          <w:szCs w:val="24"/>
          <w:lang w:val="de-DE"/>
        </w:rPr>
      </w:pPr>
      <w:r w:rsidRPr="00E54133">
        <w:rPr>
          <w:rFonts w:ascii="Arial" w:hAnsi="Arial"/>
          <w:szCs w:val="24"/>
          <w:lang w:val="de-DE"/>
        </w:rPr>
        <w:t>Press'n'Relations GmbH</w:t>
      </w:r>
      <w:r w:rsidRPr="00E54133">
        <w:rPr>
          <w:rFonts w:ascii="Arial" w:hAnsi="Arial"/>
          <w:szCs w:val="24"/>
          <w:lang w:val="de-DE"/>
        </w:rPr>
        <w:br/>
        <w:t>Désirée Müller</w:t>
      </w:r>
      <w:r w:rsidRPr="00E54133">
        <w:rPr>
          <w:rFonts w:ascii="Arial" w:hAnsi="Arial"/>
          <w:szCs w:val="24"/>
          <w:lang w:val="de-DE"/>
        </w:rPr>
        <w:br/>
        <w:t>Magirusstraße 33</w:t>
      </w:r>
      <w:r w:rsidRPr="00E54133">
        <w:rPr>
          <w:rFonts w:ascii="Arial" w:hAnsi="Arial"/>
          <w:szCs w:val="24"/>
          <w:lang w:val="de-DE"/>
        </w:rPr>
        <w:br/>
        <w:t>89077 Ulm</w:t>
      </w:r>
      <w:r w:rsidRPr="00E54133">
        <w:rPr>
          <w:rFonts w:ascii="Arial" w:hAnsi="Arial"/>
          <w:szCs w:val="24"/>
          <w:lang w:val="de-DE"/>
        </w:rPr>
        <w:br/>
        <w:t xml:space="preserve">Tel.: +49 </w:t>
      </w:r>
      <w:r w:rsidR="001F6A06" w:rsidRPr="00E54133">
        <w:rPr>
          <w:rFonts w:ascii="Arial" w:hAnsi="Arial"/>
          <w:szCs w:val="24"/>
          <w:lang w:val="de-DE"/>
        </w:rPr>
        <w:t xml:space="preserve">(0) </w:t>
      </w:r>
      <w:r w:rsidRPr="00E54133">
        <w:rPr>
          <w:rFonts w:ascii="Arial" w:hAnsi="Arial"/>
          <w:szCs w:val="24"/>
          <w:lang w:val="de-DE"/>
        </w:rPr>
        <w:t>731 96287-32</w:t>
      </w:r>
      <w:r w:rsidRPr="00E54133">
        <w:rPr>
          <w:rFonts w:ascii="Arial" w:hAnsi="Arial"/>
          <w:szCs w:val="24"/>
          <w:lang w:val="de-DE"/>
        </w:rPr>
        <w:br/>
        <w:t xml:space="preserve">E-Mail: </w:t>
      </w:r>
      <w:hyperlink r:id="rId13" w:history="1">
        <w:r w:rsidR="00BC5E40" w:rsidRPr="00E54133">
          <w:rPr>
            <w:rStyle w:val="Hyperlink"/>
            <w:rFonts w:ascii="Arial" w:hAnsi="Arial"/>
            <w:szCs w:val="24"/>
            <w:lang w:val="de-DE"/>
          </w:rPr>
          <w:t>dmt@press-n-relations.de</w:t>
        </w:r>
      </w:hyperlink>
    </w:p>
    <w:p w14:paraId="340E83EF" w14:textId="77777777" w:rsidR="001969A9" w:rsidRPr="00E54133" w:rsidRDefault="001969A9" w:rsidP="00592149">
      <w:pPr>
        <w:spacing w:after="0" w:line="240" w:lineRule="auto"/>
        <w:outlineLvl w:val="0"/>
        <w:rPr>
          <w:rFonts w:ascii="Arial" w:hAnsi="Arial"/>
          <w:b/>
          <w:szCs w:val="24"/>
          <w:lang w:val="de-DE"/>
        </w:rPr>
        <w:sectPr w:rsidR="001969A9" w:rsidRPr="00E54133" w:rsidSect="001969A9">
          <w:type w:val="continuous"/>
          <w:pgSz w:w="11900" w:h="16840"/>
          <w:pgMar w:top="2694" w:right="1417" w:bottom="1134" w:left="1417" w:header="708" w:footer="708" w:gutter="0"/>
          <w:cols w:num="2" w:space="708"/>
          <w:docGrid w:linePitch="360"/>
        </w:sectPr>
      </w:pPr>
    </w:p>
    <w:p w14:paraId="2BE833BA" w14:textId="77777777" w:rsidR="00592149" w:rsidRDefault="00592149" w:rsidP="00592149">
      <w:pPr>
        <w:spacing w:after="0" w:line="240" w:lineRule="auto"/>
        <w:outlineLvl w:val="0"/>
        <w:rPr>
          <w:rFonts w:ascii="Arial" w:hAnsi="Arial"/>
          <w:b/>
          <w:szCs w:val="24"/>
          <w:lang w:val="de-DE"/>
        </w:rPr>
      </w:pPr>
    </w:p>
    <w:p w14:paraId="0615407D" w14:textId="77777777" w:rsidR="00592149" w:rsidRDefault="00592149" w:rsidP="00592149">
      <w:pPr>
        <w:spacing w:after="0" w:line="360" w:lineRule="auto"/>
        <w:outlineLvl w:val="0"/>
        <w:rPr>
          <w:rFonts w:ascii="Arial" w:hAnsi="Arial"/>
          <w:b/>
          <w:szCs w:val="24"/>
          <w:lang w:val="de-DE"/>
        </w:rPr>
      </w:pPr>
    </w:p>
    <w:p w14:paraId="7857ADAF" w14:textId="77777777" w:rsidR="0010285D" w:rsidRPr="00E54133" w:rsidRDefault="00BC5E40" w:rsidP="00592149">
      <w:pPr>
        <w:spacing w:after="0" w:line="360" w:lineRule="auto"/>
        <w:outlineLvl w:val="0"/>
        <w:rPr>
          <w:rFonts w:ascii="Arial" w:hAnsi="Arial"/>
          <w:szCs w:val="24"/>
          <w:lang w:val="de-DE"/>
        </w:rPr>
      </w:pPr>
      <w:r w:rsidRPr="00E54133">
        <w:rPr>
          <w:rFonts w:ascii="Arial" w:hAnsi="Arial"/>
          <w:b/>
          <w:szCs w:val="24"/>
          <w:lang w:val="de-DE"/>
        </w:rPr>
        <w:t xml:space="preserve">Presseansprechpartner </w:t>
      </w:r>
      <w:r w:rsidR="001969A9" w:rsidRPr="00E54133">
        <w:rPr>
          <w:rFonts w:ascii="Arial" w:hAnsi="Arial"/>
          <w:b/>
          <w:szCs w:val="24"/>
          <w:lang w:val="de-DE"/>
        </w:rPr>
        <w:t>international</w:t>
      </w:r>
      <w:r w:rsidR="0010285D" w:rsidRPr="00E54133">
        <w:rPr>
          <w:rFonts w:ascii="Arial" w:hAnsi="Arial"/>
          <w:b/>
          <w:szCs w:val="24"/>
          <w:lang w:val="de-DE"/>
        </w:rPr>
        <w:t>:</w:t>
      </w:r>
    </w:p>
    <w:p w14:paraId="56AF0E34" w14:textId="77777777" w:rsidR="00103DED" w:rsidRPr="00E54133" w:rsidRDefault="0010285D" w:rsidP="00592149">
      <w:pPr>
        <w:spacing w:after="0" w:line="240" w:lineRule="auto"/>
        <w:rPr>
          <w:lang w:val="de-DE"/>
        </w:rPr>
      </w:pPr>
      <w:r w:rsidRPr="00E54133">
        <w:rPr>
          <w:rFonts w:ascii="Arial" w:hAnsi="Arial"/>
          <w:szCs w:val="24"/>
          <w:lang w:val="de-DE"/>
        </w:rPr>
        <w:t xml:space="preserve">Rosie Williams </w:t>
      </w:r>
      <w:r w:rsidRPr="00E54133">
        <w:rPr>
          <w:rFonts w:ascii="Arial" w:hAnsi="Arial"/>
          <w:szCs w:val="24"/>
          <w:lang w:val="de-DE"/>
        </w:rPr>
        <w:br/>
        <w:t>Tel.: +44 (0) 20 7092 8127</w:t>
      </w:r>
      <w:r w:rsidRPr="00E54133">
        <w:rPr>
          <w:rFonts w:ascii="Arial" w:hAnsi="Arial"/>
          <w:szCs w:val="24"/>
          <w:lang w:val="de-DE"/>
        </w:rPr>
        <w:br/>
      </w:r>
      <w:r w:rsidR="00D5795B" w:rsidRPr="00E54133">
        <w:rPr>
          <w:rFonts w:ascii="Arial" w:hAnsi="Arial"/>
          <w:szCs w:val="24"/>
          <w:lang w:val="de-DE"/>
        </w:rPr>
        <w:t>E-Mail:</w:t>
      </w:r>
      <w:r w:rsidR="008C69A3" w:rsidRPr="00E54133">
        <w:rPr>
          <w:rFonts w:ascii="Arial" w:hAnsi="Arial"/>
          <w:szCs w:val="24"/>
          <w:lang w:val="de-DE"/>
        </w:rPr>
        <w:t xml:space="preserve"> </w:t>
      </w:r>
      <w:hyperlink r:id="rId14" w:history="1">
        <w:r w:rsidR="008C69A3" w:rsidRPr="00E54133">
          <w:rPr>
            <w:rStyle w:val="Hyperlink"/>
            <w:rFonts w:ascii="Arial" w:hAnsi="Arial"/>
            <w:szCs w:val="24"/>
            <w:lang w:val="de-DE"/>
          </w:rPr>
          <w:t>pennwell@aspectuspr.com</w:t>
        </w:r>
      </w:hyperlink>
      <w:r w:rsidR="001969A9" w:rsidRPr="00E54133">
        <w:rPr>
          <w:rFonts w:ascii="Arial" w:hAnsi="Arial"/>
          <w:szCs w:val="24"/>
          <w:lang w:val="de-DE"/>
        </w:rPr>
        <w:br/>
      </w:r>
      <w:hyperlink r:id="rId15" w:history="1">
        <w:r w:rsidR="00B83015" w:rsidRPr="00E54133">
          <w:rPr>
            <w:rStyle w:val="Hyperlink"/>
            <w:rFonts w:ascii="Arial" w:hAnsi="Arial"/>
            <w:szCs w:val="24"/>
            <w:lang w:val="de-DE"/>
          </w:rPr>
          <w:t>www.aspectuspr.com</w:t>
        </w:r>
      </w:hyperlink>
    </w:p>
    <w:sectPr w:rsidR="00103DED" w:rsidRPr="00E54133" w:rsidSect="00825365">
      <w:type w:val="continuous"/>
      <w:pgSz w:w="11900" w:h="16840"/>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F6B3E2" w14:textId="77777777" w:rsidR="00E56F84" w:rsidRDefault="00E56F84" w:rsidP="001969A9">
      <w:pPr>
        <w:spacing w:after="0" w:line="240" w:lineRule="auto"/>
      </w:pPr>
      <w:r>
        <w:separator/>
      </w:r>
    </w:p>
  </w:endnote>
  <w:endnote w:type="continuationSeparator" w:id="0">
    <w:p w14:paraId="29CDEDFB" w14:textId="77777777" w:rsidR="00E56F84" w:rsidRDefault="00E56F84"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CBC1C3" w14:textId="77777777" w:rsidR="00943FDA" w:rsidRPr="009E4193" w:rsidRDefault="00943FDA" w:rsidP="009E4193">
    <w:pPr>
      <w:pStyle w:val="Fuzeile"/>
      <w:jc w:val="center"/>
      <w:rPr>
        <w:rFonts w:ascii="Arial" w:hAnsi="Arial"/>
        <w:sz w:val="18"/>
      </w:rPr>
    </w:pPr>
    <w:r w:rsidRPr="009E4193">
      <w:rPr>
        <w:rFonts w:ascii="Arial" w:hAnsi="Arial"/>
        <w:sz w:val="18"/>
        <w:lang w:val="de-DE"/>
      </w:rPr>
      <w:t xml:space="preserve">Seite </w:t>
    </w:r>
    <w:r w:rsidR="00C73974" w:rsidRPr="009E4193">
      <w:rPr>
        <w:rFonts w:ascii="Arial" w:hAnsi="Arial"/>
        <w:sz w:val="18"/>
      </w:rPr>
      <w:fldChar w:fldCharType="begin"/>
    </w:r>
    <w:r w:rsidRPr="009E4193">
      <w:rPr>
        <w:rFonts w:ascii="Arial" w:hAnsi="Arial"/>
        <w:sz w:val="18"/>
      </w:rPr>
      <w:instrText>PAGE  \* Arabic  \* MERGEFORMAT</w:instrText>
    </w:r>
    <w:r w:rsidR="00C73974" w:rsidRPr="009E4193">
      <w:rPr>
        <w:rFonts w:ascii="Arial" w:hAnsi="Arial"/>
        <w:sz w:val="18"/>
      </w:rPr>
      <w:fldChar w:fldCharType="separate"/>
    </w:r>
    <w:r w:rsidR="003C6EF7" w:rsidRPr="003C6EF7">
      <w:rPr>
        <w:rFonts w:ascii="Arial" w:hAnsi="Arial"/>
        <w:noProof/>
        <w:sz w:val="18"/>
        <w:lang w:val="de-DE"/>
      </w:rPr>
      <w:t>1</w:t>
    </w:r>
    <w:r w:rsidR="00C73974" w:rsidRPr="009E4193">
      <w:rPr>
        <w:rFonts w:ascii="Arial" w:hAnsi="Arial"/>
        <w:sz w:val="18"/>
      </w:rPr>
      <w:fldChar w:fldCharType="end"/>
    </w:r>
    <w:r w:rsidRPr="009E4193">
      <w:rPr>
        <w:rFonts w:ascii="Arial" w:hAnsi="Arial"/>
        <w:sz w:val="18"/>
        <w:lang w:val="de-DE"/>
      </w:rPr>
      <w:t xml:space="preserve"> von </w:t>
    </w:r>
    <w:r w:rsidR="003C6EF7">
      <w:fldChar w:fldCharType="begin"/>
    </w:r>
    <w:r w:rsidR="003C6EF7">
      <w:instrText>NUMPAGES  \* Arabic  \* MERGEFORMAT</w:instrText>
    </w:r>
    <w:r w:rsidR="003C6EF7">
      <w:fldChar w:fldCharType="separate"/>
    </w:r>
    <w:r w:rsidR="003C6EF7" w:rsidRPr="003C6EF7">
      <w:rPr>
        <w:rFonts w:ascii="Arial" w:hAnsi="Arial"/>
        <w:noProof/>
        <w:sz w:val="18"/>
        <w:lang w:val="de-DE"/>
      </w:rPr>
      <w:t>3</w:t>
    </w:r>
    <w:r w:rsidR="003C6EF7">
      <w:rPr>
        <w:rFonts w:ascii="Arial" w:hAnsi="Arial"/>
        <w:noProof/>
        <w:sz w:val="18"/>
        <w:lang w:val="de-D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D82E78" w14:textId="77777777" w:rsidR="00E56F84" w:rsidRDefault="00E56F84" w:rsidP="001969A9">
      <w:pPr>
        <w:spacing w:after="0" w:line="240" w:lineRule="auto"/>
      </w:pPr>
      <w:r>
        <w:separator/>
      </w:r>
    </w:p>
  </w:footnote>
  <w:footnote w:type="continuationSeparator" w:id="0">
    <w:p w14:paraId="3A94C579" w14:textId="77777777" w:rsidR="00E56F84" w:rsidRDefault="00E56F84" w:rsidP="001969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46E16" w14:textId="77777777" w:rsidR="00943FDA" w:rsidRDefault="00943FDA" w:rsidP="009E4193">
    <w:pPr>
      <w:pStyle w:val="Kopfzeile"/>
      <w:rPr>
        <w:lang w:val="de-DE"/>
      </w:rPr>
    </w:pPr>
    <w:r>
      <w:rPr>
        <w:noProof/>
        <w:lang w:val="de-DE" w:eastAsia="de-DE"/>
      </w:rPr>
      <w:drawing>
        <wp:inline distT="0" distB="0" distL="0" distR="0" wp14:anchorId="4DAB65F3" wp14:editId="4372F2F2">
          <wp:extent cx="2028825" cy="885825"/>
          <wp:effectExtent l="0" t="0" r="9525" b="9525"/>
          <wp:docPr id="11" name="Grafik 11"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Pr>
        <w:lang w:val="de-DE"/>
      </w:rPr>
      <w:tab/>
    </w:r>
    <w:r>
      <w:rPr>
        <w:noProof/>
        <w:lang w:val="de-DE" w:eastAsia="de-DE"/>
      </w:rPr>
      <w:drawing>
        <wp:inline distT="0" distB="0" distL="0" distR="0" wp14:anchorId="2BDEF553" wp14:editId="2376289A">
          <wp:extent cx="3069769" cy="895350"/>
          <wp:effectExtent l="0" t="0" r="0" b="0"/>
          <wp:docPr id="12" name="Grafik 12" descr="POWER-GEN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GEN Europ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86454" cy="900217"/>
                  </a:xfrm>
                  <a:prstGeom prst="rect">
                    <a:avLst/>
                  </a:prstGeom>
                  <a:noFill/>
                  <a:ln>
                    <a:noFill/>
                  </a:ln>
                </pic:spPr>
              </pic:pic>
            </a:graphicData>
          </a:graphic>
        </wp:inline>
      </w:drawing>
    </w:r>
  </w:p>
  <w:p w14:paraId="0BE00D00" w14:textId="77777777" w:rsidR="00943FDA" w:rsidRPr="00BF4868" w:rsidRDefault="00943FDA" w:rsidP="009E4C6D">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r w:rsidRPr="00101017">
      <w:rPr>
        <w:color w:val="FFFFFF" w:themeColor="background1"/>
        <w:sz w:val="10"/>
        <w:szCs w:val="24"/>
        <w:lang w:val="de-DE"/>
      </w:rPr>
      <w:br/>
    </w:r>
    <w:r w:rsidRPr="00101017">
      <w:rPr>
        <w:color w:val="FFFFFF" w:themeColor="background1"/>
        <w:sz w:val="24"/>
        <w:szCs w:val="24"/>
        <w:lang w:val="de-DE"/>
      </w:rPr>
      <w:t xml:space="preserve">POWER-GEN Europe </w:t>
    </w:r>
    <w:proofErr w:type="spellStart"/>
    <w:r w:rsidRPr="00101017">
      <w:rPr>
        <w:color w:val="FFFFFF" w:themeColor="background1"/>
        <w:sz w:val="24"/>
        <w:szCs w:val="24"/>
        <w:lang w:val="de-DE"/>
      </w:rPr>
      <w:t>and</w:t>
    </w:r>
    <w:proofErr w:type="spellEnd"/>
    <w:r w:rsidRPr="00101017">
      <w:rPr>
        <w:color w:val="FFFFFF" w:themeColor="background1"/>
        <w:sz w:val="24"/>
        <w:szCs w:val="24"/>
        <w:lang w:val="de-DE"/>
      </w:rPr>
      <w:t xml:space="preserve"> </w:t>
    </w:r>
    <w:proofErr w:type="spellStart"/>
    <w:r w:rsidRPr="00101017">
      <w:rPr>
        <w:color w:val="FFFFFF" w:themeColor="background1"/>
        <w:sz w:val="24"/>
        <w:szCs w:val="24"/>
        <w:lang w:val="de-DE"/>
      </w:rPr>
      <w:t>Renewable</w:t>
    </w:r>
    <w:proofErr w:type="spellEnd"/>
    <w:r w:rsidRPr="00101017">
      <w:rPr>
        <w:color w:val="FFFFFF" w:themeColor="background1"/>
        <w:sz w:val="24"/>
        <w:szCs w:val="24"/>
        <w:lang w:val="de-DE"/>
      </w:rPr>
      <w:t xml:space="preserve"> </w:t>
    </w:r>
    <w:proofErr w:type="spellStart"/>
    <w:r w:rsidRPr="00101017">
      <w:rPr>
        <w:color w:val="FFFFFF" w:themeColor="background1"/>
        <w:sz w:val="24"/>
        <w:szCs w:val="24"/>
        <w:lang w:val="de-DE"/>
      </w:rPr>
      <w:t>Energy</w:t>
    </w:r>
    <w:proofErr w:type="spellEnd"/>
    <w:r w:rsidRPr="00101017">
      <w:rPr>
        <w:color w:val="FFFFFF" w:themeColor="background1"/>
        <w:sz w:val="24"/>
        <w:szCs w:val="24"/>
        <w:lang w:val="de-DE"/>
      </w:rPr>
      <w:t xml:space="preserve"> World Europe</w:t>
    </w:r>
    <w:r w:rsidRPr="00101017">
      <w:rPr>
        <w:color w:val="FFFFFF" w:themeColor="background1"/>
        <w:sz w:val="24"/>
        <w:szCs w:val="24"/>
        <w:lang w:val="de-DE"/>
      </w:rPr>
      <w:br/>
      <w:t xml:space="preserve">vom </w:t>
    </w:r>
    <w:r w:rsidRPr="00101017">
      <w:rPr>
        <w:b/>
        <w:color w:val="FFFFFF" w:themeColor="background1"/>
        <w:sz w:val="24"/>
        <w:szCs w:val="24"/>
        <w:lang w:val="de-DE"/>
      </w:rPr>
      <w:t xml:space="preserve">27. bis 29. </w:t>
    </w:r>
    <w:r w:rsidRPr="009E4C6D">
      <w:rPr>
        <w:b/>
        <w:color w:val="FFFFFF" w:themeColor="background1"/>
        <w:sz w:val="24"/>
        <w:szCs w:val="24"/>
        <w:lang w:val="de-DE"/>
      </w:rPr>
      <w:t>Juni 2017</w:t>
    </w:r>
    <w:r w:rsidRPr="009E4C6D">
      <w:rPr>
        <w:color w:val="FFFFFF" w:themeColor="background1"/>
        <w:sz w:val="24"/>
        <w:szCs w:val="24"/>
        <w:lang w:val="de-DE"/>
      </w:rPr>
      <w:t>, Messegelände Köln</w:t>
    </w:r>
    <w:r>
      <w:rPr>
        <w:color w:val="FFFFFF" w:themeColor="background1"/>
        <w:sz w:val="24"/>
        <w:szCs w:val="24"/>
        <w:lang w:val="de-DE"/>
      </w:rPr>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44E65C4A"/>
    <w:multiLevelType w:val="hybridMultilevel"/>
    <w:tmpl w:val="8ABCB18E"/>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F1F60D7"/>
    <w:multiLevelType w:val="hybridMultilevel"/>
    <w:tmpl w:val="B234E324"/>
    <w:lvl w:ilvl="0" w:tplc="05E686B0">
      <w:numFmt w:val="bullet"/>
      <w:lvlText w:val="•"/>
      <w:lvlJc w:val="left"/>
      <w:pPr>
        <w:ind w:left="1425" w:hanging="705"/>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nsid w:val="711748C0"/>
    <w:multiLevelType w:val="hybridMultilevel"/>
    <w:tmpl w:val="5DDC52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A3B72DE"/>
    <w:multiLevelType w:val="hybridMultilevel"/>
    <w:tmpl w:val="7390D246"/>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10285D"/>
    <w:rsid w:val="00001426"/>
    <w:rsid w:val="00015439"/>
    <w:rsid w:val="00032250"/>
    <w:rsid w:val="000344EA"/>
    <w:rsid w:val="0003640C"/>
    <w:rsid w:val="00056E31"/>
    <w:rsid w:val="00056E6A"/>
    <w:rsid w:val="00096B3C"/>
    <w:rsid w:val="000A554F"/>
    <w:rsid w:val="000C7FCE"/>
    <w:rsid w:val="000D0CE0"/>
    <w:rsid w:val="000D0D2B"/>
    <w:rsid w:val="000D3B9B"/>
    <w:rsid w:val="000E2123"/>
    <w:rsid w:val="000F5BAF"/>
    <w:rsid w:val="00101017"/>
    <w:rsid w:val="0010285D"/>
    <w:rsid w:val="00103DED"/>
    <w:rsid w:val="00106EE8"/>
    <w:rsid w:val="00123D64"/>
    <w:rsid w:val="00133045"/>
    <w:rsid w:val="00146C3D"/>
    <w:rsid w:val="001969A9"/>
    <w:rsid w:val="001A430A"/>
    <w:rsid w:val="001B4E1E"/>
    <w:rsid w:val="001B7137"/>
    <w:rsid w:val="001C2B03"/>
    <w:rsid w:val="001F6A06"/>
    <w:rsid w:val="00210B99"/>
    <w:rsid w:val="00211126"/>
    <w:rsid w:val="00242AB3"/>
    <w:rsid w:val="00243A43"/>
    <w:rsid w:val="00275AB5"/>
    <w:rsid w:val="002A14FF"/>
    <w:rsid w:val="002A34BB"/>
    <w:rsid w:val="002A6AA5"/>
    <w:rsid w:val="002B0D4C"/>
    <w:rsid w:val="002B5F1A"/>
    <w:rsid w:val="002D220A"/>
    <w:rsid w:val="002D2404"/>
    <w:rsid w:val="002E0EC5"/>
    <w:rsid w:val="002E2F1A"/>
    <w:rsid w:val="002F3D57"/>
    <w:rsid w:val="002F5F0E"/>
    <w:rsid w:val="003014B0"/>
    <w:rsid w:val="00311ECA"/>
    <w:rsid w:val="0031289D"/>
    <w:rsid w:val="003145AA"/>
    <w:rsid w:val="00322BB7"/>
    <w:rsid w:val="00330BAF"/>
    <w:rsid w:val="0033322F"/>
    <w:rsid w:val="003451F3"/>
    <w:rsid w:val="00351154"/>
    <w:rsid w:val="00354DBD"/>
    <w:rsid w:val="00360996"/>
    <w:rsid w:val="00361B8B"/>
    <w:rsid w:val="003B0B6F"/>
    <w:rsid w:val="003C6EF7"/>
    <w:rsid w:val="003F306A"/>
    <w:rsid w:val="003F54FE"/>
    <w:rsid w:val="00411B05"/>
    <w:rsid w:val="00421DB6"/>
    <w:rsid w:val="00427F51"/>
    <w:rsid w:val="00431292"/>
    <w:rsid w:val="00445280"/>
    <w:rsid w:val="0046352F"/>
    <w:rsid w:val="00471847"/>
    <w:rsid w:val="0048547A"/>
    <w:rsid w:val="004A3F6C"/>
    <w:rsid w:val="004D061C"/>
    <w:rsid w:val="004E2419"/>
    <w:rsid w:val="00500AAF"/>
    <w:rsid w:val="00503CC5"/>
    <w:rsid w:val="0056152C"/>
    <w:rsid w:val="00573FF9"/>
    <w:rsid w:val="00575AFF"/>
    <w:rsid w:val="005837CB"/>
    <w:rsid w:val="00583A34"/>
    <w:rsid w:val="00592149"/>
    <w:rsid w:val="005A005B"/>
    <w:rsid w:val="005A4959"/>
    <w:rsid w:val="005A7D7B"/>
    <w:rsid w:val="005B4A12"/>
    <w:rsid w:val="005B604B"/>
    <w:rsid w:val="005E2264"/>
    <w:rsid w:val="005E52E1"/>
    <w:rsid w:val="005E6E2C"/>
    <w:rsid w:val="005E7B8B"/>
    <w:rsid w:val="00611C87"/>
    <w:rsid w:val="00633E5B"/>
    <w:rsid w:val="00643588"/>
    <w:rsid w:val="00643A36"/>
    <w:rsid w:val="00644D2B"/>
    <w:rsid w:val="006457DE"/>
    <w:rsid w:val="006654A9"/>
    <w:rsid w:val="006755E1"/>
    <w:rsid w:val="006834D1"/>
    <w:rsid w:val="00697424"/>
    <w:rsid w:val="006B5EB0"/>
    <w:rsid w:val="006C3872"/>
    <w:rsid w:val="006C4954"/>
    <w:rsid w:val="006C64D2"/>
    <w:rsid w:val="006D5B33"/>
    <w:rsid w:val="006F5B4C"/>
    <w:rsid w:val="006F65BA"/>
    <w:rsid w:val="006F7BF0"/>
    <w:rsid w:val="00717E08"/>
    <w:rsid w:val="00721BDF"/>
    <w:rsid w:val="00760E80"/>
    <w:rsid w:val="00767415"/>
    <w:rsid w:val="00785229"/>
    <w:rsid w:val="007922BC"/>
    <w:rsid w:val="007B4F97"/>
    <w:rsid w:val="007B5884"/>
    <w:rsid w:val="007D3B06"/>
    <w:rsid w:val="007D7733"/>
    <w:rsid w:val="007E376F"/>
    <w:rsid w:val="007E7337"/>
    <w:rsid w:val="00811A20"/>
    <w:rsid w:val="00820AA3"/>
    <w:rsid w:val="00822573"/>
    <w:rsid w:val="00825365"/>
    <w:rsid w:val="0083043C"/>
    <w:rsid w:val="008312F4"/>
    <w:rsid w:val="008519BA"/>
    <w:rsid w:val="0085473A"/>
    <w:rsid w:val="00856FF2"/>
    <w:rsid w:val="00862283"/>
    <w:rsid w:val="00880CA7"/>
    <w:rsid w:val="00884306"/>
    <w:rsid w:val="00891223"/>
    <w:rsid w:val="008A20B9"/>
    <w:rsid w:val="008B2530"/>
    <w:rsid w:val="008B7059"/>
    <w:rsid w:val="008C69A3"/>
    <w:rsid w:val="008D639D"/>
    <w:rsid w:val="009150D3"/>
    <w:rsid w:val="00925FC9"/>
    <w:rsid w:val="009358EB"/>
    <w:rsid w:val="00937D59"/>
    <w:rsid w:val="00943FDA"/>
    <w:rsid w:val="009552A0"/>
    <w:rsid w:val="00986DF7"/>
    <w:rsid w:val="00991953"/>
    <w:rsid w:val="0099568F"/>
    <w:rsid w:val="009A2F2D"/>
    <w:rsid w:val="009A7868"/>
    <w:rsid w:val="009C08A0"/>
    <w:rsid w:val="009C3095"/>
    <w:rsid w:val="009D34A2"/>
    <w:rsid w:val="009D3D39"/>
    <w:rsid w:val="009E39C2"/>
    <w:rsid w:val="009E4193"/>
    <w:rsid w:val="009E4C6D"/>
    <w:rsid w:val="009F0B7A"/>
    <w:rsid w:val="009F58C5"/>
    <w:rsid w:val="00A04DD2"/>
    <w:rsid w:val="00A16FC9"/>
    <w:rsid w:val="00A41306"/>
    <w:rsid w:val="00A65450"/>
    <w:rsid w:val="00A73623"/>
    <w:rsid w:val="00A8274A"/>
    <w:rsid w:val="00A86DF0"/>
    <w:rsid w:val="00A93B58"/>
    <w:rsid w:val="00AB4708"/>
    <w:rsid w:val="00AE25A2"/>
    <w:rsid w:val="00AF3466"/>
    <w:rsid w:val="00B10137"/>
    <w:rsid w:val="00B462C9"/>
    <w:rsid w:val="00B54E9D"/>
    <w:rsid w:val="00B658C5"/>
    <w:rsid w:val="00B671E9"/>
    <w:rsid w:val="00B77D10"/>
    <w:rsid w:val="00B83015"/>
    <w:rsid w:val="00B97EB7"/>
    <w:rsid w:val="00BC181E"/>
    <w:rsid w:val="00BC5E40"/>
    <w:rsid w:val="00BE2B8F"/>
    <w:rsid w:val="00BF23E4"/>
    <w:rsid w:val="00BF4868"/>
    <w:rsid w:val="00BF4F5F"/>
    <w:rsid w:val="00BF7155"/>
    <w:rsid w:val="00C1213E"/>
    <w:rsid w:val="00C12FC0"/>
    <w:rsid w:val="00C22002"/>
    <w:rsid w:val="00C36796"/>
    <w:rsid w:val="00C67594"/>
    <w:rsid w:val="00C73974"/>
    <w:rsid w:val="00C8341D"/>
    <w:rsid w:val="00C83C42"/>
    <w:rsid w:val="00CA28A2"/>
    <w:rsid w:val="00CB0028"/>
    <w:rsid w:val="00CC15B8"/>
    <w:rsid w:val="00CC2125"/>
    <w:rsid w:val="00CC3EC8"/>
    <w:rsid w:val="00CE2F45"/>
    <w:rsid w:val="00CF18B7"/>
    <w:rsid w:val="00D075B4"/>
    <w:rsid w:val="00D148DC"/>
    <w:rsid w:val="00D17DE5"/>
    <w:rsid w:val="00D4521E"/>
    <w:rsid w:val="00D473B3"/>
    <w:rsid w:val="00D47AE1"/>
    <w:rsid w:val="00D50B24"/>
    <w:rsid w:val="00D5795B"/>
    <w:rsid w:val="00D6583B"/>
    <w:rsid w:val="00D92176"/>
    <w:rsid w:val="00D93760"/>
    <w:rsid w:val="00DB0F7F"/>
    <w:rsid w:val="00DB309D"/>
    <w:rsid w:val="00DB664A"/>
    <w:rsid w:val="00DE2464"/>
    <w:rsid w:val="00DF02E6"/>
    <w:rsid w:val="00E14599"/>
    <w:rsid w:val="00E23070"/>
    <w:rsid w:val="00E30690"/>
    <w:rsid w:val="00E47B10"/>
    <w:rsid w:val="00E54133"/>
    <w:rsid w:val="00E56F84"/>
    <w:rsid w:val="00E64476"/>
    <w:rsid w:val="00E67F6C"/>
    <w:rsid w:val="00E80CA0"/>
    <w:rsid w:val="00E91E70"/>
    <w:rsid w:val="00E96531"/>
    <w:rsid w:val="00EA258D"/>
    <w:rsid w:val="00EB6DF0"/>
    <w:rsid w:val="00ED319C"/>
    <w:rsid w:val="00EE688B"/>
    <w:rsid w:val="00F028CD"/>
    <w:rsid w:val="00F249A6"/>
    <w:rsid w:val="00F36CB2"/>
    <w:rsid w:val="00F47ABF"/>
    <w:rsid w:val="00F47D74"/>
    <w:rsid w:val="00F50AC2"/>
    <w:rsid w:val="00F646B0"/>
    <w:rsid w:val="00F7234E"/>
    <w:rsid w:val="00FA0A62"/>
    <w:rsid w:val="00FC023B"/>
    <w:rsid w:val="00FC642B"/>
    <w:rsid w:val="00FD048F"/>
    <w:rsid w:val="00FD4342"/>
    <w:rsid w:val="00FF6E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005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 w:type="character" w:customStyle="1" w:styleId="st">
    <w:name w:val="st"/>
    <w:basedOn w:val="Absatz-Standardschriftart"/>
    <w:rsid w:val="00BF23E4"/>
  </w:style>
  <w:style w:type="character" w:styleId="Hervorhebung">
    <w:name w:val="Emphasis"/>
    <w:basedOn w:val="Absatz-Standardschriftart"/>
    <w:uiPriority w:val="20"/>
    <w:qFormat/>
    <w:rsid w:val="00BF23E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126070">
      <w:bodyDiv w:val="1"/>
      <w:marLeft w:val="0"/>
      <w:marRight w:val="0"/>
      <w:marTop w:val="0"/>
      <w:marBottom w:val="0"/>
      <w:divBdr>
        <w:top w:val="none" w:sz="0" w:space="0" w:color="auto"/>
        <w:left w:val="none" w:sz="0" w:space="0" w:color="auto"/>
        <w:bottom w:val="none" w:sz="0" w:space="0" w:color="auto"/>
        <w:right w:val="none" w:sz="0" w:space="0" w:color="auto"/>
      </w:divBdr>
    </w:div>
    <w:div w:id="177983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wergeneurope.com/en_GB/index.html" TargetMode="External"/><Relationship Id="rId13" Type="http://schemas.openxmlformats.org/officeDocument/2006/relationships/hyperlink" Target="mailto:dmt@press-n-relations.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du@press-n-relations.de" TargetMode="External"/><Relationship Id="rId5" Type="http://schemas.openxmlformats.org/officeDocument/2006/relationships/webSettings" Target="webSettings.xml"/><Relationship Id="rId15" Type="http://schemas.openxmlformats.org/officeDocument/2006/relationships/hyperlink" Target="http://www.aspectuspr.com"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pennwell@aspectuspr.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1073</Words>
  <Characters>6761</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Ralf Dunker</cp:lastModifiedBy>
  <cp:revision>6</cp:revision>
  <cp:lastPrinted>2017-06-30T09:22:00Z</cp:lastPrinted>
  <dcterms:created xsi:type="dcterms:W3CDTF">2017-06-29T14:17:00Z</dcterms:created>
  <dcterms:modified xsi:type="dcterms:W3CDTF">2017-06-30T10:23:00Z</dcterms:modified>
</cp:coreProperties>
</file>